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66F" w:rsidRDefault="0037166F" w:rsidP="00E95598">
      <w:pPr>
        <w:jc w:val="center"/>
        <w:rPr>
          <w:b/>
        </w:rPr>
      </w:pPr>
    </w:p>
    <w:p w:rsidR="00E95598" w:rsidRPr="00F40977" w:rsidRDefault="00E95598" w:rsidP="00E95598">
      <w:pPr>
        <w:jc w:val="center"/>
        <w:rPr>
          <w:b/>
        </w:rPr>
      </w:pPr>
      <w:r w:rsidRPr="00F40977">
        <w:rPr>
          <w:b/>
        </w:rPr>
        <w:t>REGULATORY PROGRAM</w:t>
      </w:r>
    </w:p>
    <w:p w:rsidR="00E95598" w:rsidRDefault="00E95598" w:rsidP="00E95598">
      <w:pPr>
        <w:tabs>
          <w:tab w:val="center" w:pos="4680"/>
        </w:tabs>
        <w:jc w:val="center"/>
        <w:rPr>
          <w:b/>
        </w:rPr>
      </w:pPr>
      <w:r w:rsidRPr="00F40977">
        <w:rPr>
          <w:b/>
        </w:rPr>
        <w:t>PERMIT ACTION</w:t>
      </w:r>
    </w:p>
    <w:p w:rsidR="004D3C7C" w:rsidRDefault="004D3C7C" w:rsidP="00E95598">
      <w:pPr>
        <w:tabs>
          <w:tab w:val="center" w:pos="4680"/>
        </w:tabs>
        <w:jc w:val="center"/>
        <w:rPr>
          <w:b/>
        </w:rPr>
      </w:pPr>
      <w:r>
        <w:rPr>
          <w:b/>
        </w:rPr>
        <w:t>SAN FRANCISQUITO CREEK FLOOD CONTROL PROJECT</w:t>
      </w:r>
    </w:p>
    <w:p w:rsidR="004D3C7C" w:rsidRPr="00F40977" w:rsidRDefault="00191969" w:rsidP="00E95598">
      <w:pPr>
        <w:tabs>
          <w:tab w:val="center" w:pos="4680"/>
        </w:tabs>
        <w:jc w:val="center"/>
        <w:rPr>
          <w:u w:val="single"/>
        </w:rPr>
      </w:pPr>
      <w:r>
        <w:rPr>
          <w:b/>
        </w:rPr>
        <w:t>PERMIT ISSU</w:t>
      </w:r>
      <w:bookmarkStart w:id="0" w:name="_GoBack"/>
      <w:bookmarkEnd w:id="0"/>
      <w:r w:rsidR="004D3C7C">
        <w:rPr>
          <w:b/>
        </w:rPr>
        <w:t>ED FY16</w:t>
      </w:r>
    </w:p>
    <w:p w:rsidR="00E95598" w:rsidRPr="00F40977" w:rsidRDefault="00E95598" w:rsidP="00B81A29">
      <w:pPr>
        <w:rPr>
          <w:u w:val="single"/>
        </w:rPr>
      </w:pPr>
    </w:p>
    <w:p w:rsidR="00E95598" w:rsidRPr="00F40977" w:rsidRDefault="00E95598" w:rsidP="00B81A29">
      <w:pPr>
        <w:rPr>
          <w:u w:val="single"/>
        </w:rPr>
      </w:pPr>
    </w:p>
    <w:p w:rsidR="0037166F" w:rsidRDefault="00E95598" w:rsidP="00B81A29">
      <w:pPr>
        <w:tabs>
          <w:tab w:val="left" w:pos="-720"/>
        </w:tabs>
        <w:suppressAutoHyphens/>
        <w:rPr>
          <w:spacing w:val="-3"/>
        </w:rPr>
      </w:pPr>
      <w:r w:rsidRPr="00F40977">
        <w:rPr>
          <w:spacing w:val="-2"/>
          <w:u w:val="single"/>
        </w:rPr>
        <w:t>APPLICANT:</w:t>
      </w:r>
      <w:r w:rsidRPr="00F40977">
        <w:rPr>
          <w:spacing w:val="-2"/>
        </w:rPr>
        <w:t xml:space="preserve">  </w:t>
      </w:r>
      <w:r w:rsidR="00BF2F00" w:rsidRPr="00F40977">
        <w:rPr>
          <w:spacing w:val="-3"/>
        </w:rPr>
        <w:t>San Francisquito Creek Joint Powers Authority</w:t>
      </w:r>
    </w:p>
    <w:p w:rsidR="00E048D0" w:rsidRPr="00F40977" w:rsidRDefault="00E048D0" w:rsidP="00B81A29">
      <w:pPr>
        <w:tabs>
          <w:tab w:val="left" w:pos="-720"/>
        </w:tabs>
        <w:suppressAutoHyphens/>
        <w:rPr>
          <w:spacing w:val="-2"/>
        </w:rPr>
      </w:pPr>
    </w:p>
    <w:p w:rsidR="0037166F" w:rsidRPr="00F40977" w:rsidRDefault="0037166F" w:rsidP="00B81A29">
      <w:pPr>
        <w:tabs>
          <w:tab w:val="left" w:pos="-720"/>
        </w:tabs>
        <w:suppressAutoHyphens/>
      </w:pPr>
      <w:r w:rsidRPr="00F40977">
        <w:rPr>
          <w:spacing w:val="-2"/>
          <w:u w:val="single"/>
        </w:rPr>
        <w:t>CORPS FILE NUMBER</w:t>
      </w:r>
      <w:r w:rsidRPr="00F40977">
        <w:rPr>
          <w:spacing w:val="-2"/>
        </w:rPr>
        <w:t xml:space="preserve">: </w:t>
      </w:r>
      <w:r w:rsidR="00061735">
        <w:rPr>
          <w:spacing w:val="-2"/>
        </w:rPr>
        <w:t>SPN-</w:t>
      </w:r>
      <w:r w:rsidR="004713F3" w:rsidRPr="00F40977">
        <w:rPr>
          <w:spacing w:val="-2"/>
        </w:rPr>
        <w:t>2013-00030</w:t>
      </w:r>
    </w:p>
    <w:p w:rsidR="00E95598" w:rsidRPr="00F40977" w:rsidRDefault="00E95598" w:rsidP="00B81A29"/>
    <w:p w:rsidR="00E95598" w:rsidRPr="00F40977" w:rsidRDefault="00E95598" w:rsidP="00B81A29">
      <w:pPr>
        <w:rPr>
          <w:spacing w:val="-2"/>
        </w:rPr>
      </w:pPr>
      <w:r w:rsidRPr="00F40977">
        <w:rPr>
          <w:u w:val="single"/>
        </w:rPr>
        <w:t>AREA</w:t>
      </w:r>
      <w:r w:rsidRPr="00F40977">
        <w:t xml:space="preserve">:  </w:t>
      </w:r>
      <w:r w:rsidR="004713F3" w:rsidRPr="00F40977">
        <w:rPr>
          <w:spacing w:val="-2"/>
        </w:rPr>
        <w:t xml:space="preserve">San Francisquito Creek, San Mateo </w:t>
      </w:r>
      <w:r w:rsidR="00F47B67">
        <w:rPr>
          <w:spacing w:val="-2"/>
        </w:rPr>
        <w:t>County</w:t>
      </w:r>
      <w:r w:rsidR="004713F3" w:rsidRPr="00F40977">
        <w:rPr>
          <w:spacing w:val="-2"/>
        </w:rPr>
        <w:t xml:space="preserve"> and Palo </w:t>
      </w:r>
      <w:r w:rsidR="00F47B67">
        <w:rPr>
          <w:spacing w:val="-2"/>
        </w:rPr>
        <w:t>Alto Counties,</w:t>
      </w:r>
      <w:r w:rsidR="00867C03">
        <w:rPr>
          <w:spacing w:val="-2"/>
        </w:rPr>
        <w:t xml:space="preserve"> California</w:t>
      </w:r>
    </w:p>
    <w:p w:rsidR="00E95598" w:rsidRPr="00F40977" w:rsidRDefault="00E95598" w:rsidP="00B81A29"/>
    <w:p w:rsidR="004713F3" w:rsidRPr="00F40977" w:rsidRDefault="00E95598" w:rsidP="00E048D0">
      <w:pPr>
        <w:pStyle w:val="PlainText"/>
        <w:rPr>
          <w:rFonts w:ascii="Times New Roman" w:hAnsi="Times New Roman" w:cs="Times New Roman"/>
          <w:sz w:val="24"/>
          <w:szCs w:val="24"/>
        </w:rPr>
      </w:pPr>
      <w:r w:rsidRPr="00F40977">
        <w:rPr>
          <w:rFonts w:ascii="Times New Roman" w:hAnsi="Times New Roman" w:cs="Times New Roman"/>
          <w:spacing w:val="-2"/>
          <w:sz w:val="24"/>
          <w:szCs w:val="24"/>
          <w:u w:val="single"/>
        </w:rPr>
        <w:t>DESCRIPTION</w:t>
      </w:r>
      <w:r w:rsidRPr="00F40977">
        <w:rPr>
          <w:rFonts w:ascii="Times New Roman" w:hAnsi="Times New Roman" w:cs="Times New Roman"/>
          <w:spacing w:val="-2"/>
          <w:sz w:val="24"/>
          <w:szCs w:val="24"/>
        </w:rPr>
        <w:t xml:space="preserve">:   </w:t>
      </w:r>
      <w:r w:rsidR="004713F3" w:rsidRPr="00F40977">
        <w:rPr>
          <w:rFonts w:ascii="Times New Roman" w:hAnsi="Times New Roman"/>
          <w:sz w:val="24"/>
          <w:szCs w:val="24"/>
        </w:rPr>
        <w:t>The San Francisquito Creek Project is located along a 1.5-mile stretch of San Francisquito Creek from U.S. Highway 101 downstream to San Francisco Bay. The project is designed to reduce flooding risks and increase ecosystem functionality by widening the floodplain of San Francisquito Creek and increasing channel conveyance</w:t>
      </w:r>
      <w:r w:rsidR="00E048D0">
        <w:rPr>
          <w:rFonts w:ascii="Times New Roman" w:hAnsi="Times New Roman"/>
          <w:sz w:val="24"/>
          <w:szCs w:val="24"/>
        </w:rPr>
        <w:t xml:space="preserve"> and includes e</w:t>
      </w:r>
      <w:r w:rsidR="004713F3" w:rsidRPr="00F40977">
        <w:rPr>
          <w:rFonts w:ascii="Times New Roman" w:hAnsi="Times New Roman"/>
          <w:sz w:val="24"/>
          <w:szCs w:val="24"/>
        </w:rPr>
        <w:t>xcavating sediment deposits within the</w:t>
      </w:r>
      <w:r w:rsidR="00E048D0">
        <w:rPr>
          <w:rFonts w:ascii="Times New Roman" w:hAnsi="Times New Roman"/>
          <w:sz w:val="24"/>
          <w:szCs w:val="24"/>
        </w:rPr>
        <w:t xml:space="preserve"> channel to maximize conveyance, r</w:t>
      </w:r>
      <w:r w:rsidR="004713F3" w:rsidRPr="00F40977">
        <w:rPr>
          <w:rFonts w:ascii="Times New Roman" w:hAnsi="Times New Roman"/>
          <w:sz w:val="24"/>
          <w:szCs w:val="24"/>
        </w:rPr>
        <w:t>ebuilding levees, degrading levees, and relocating a portion of the southern levee to widen the channel for increased channel capacity and protection from extreme tides</w:t>
      </w:r>
      <w:r w:rsidR="00E048D0">
        <w:rPr>
          <w:rFonts w:ascii="Times New Roman" w:hAnsi="Times New Roman"/>
          <w:sz w:val="24"/>
          <w:szCs w:val="24"/>
        </w:rPr>
        <w:t>; c</w:t>
      </w:r>
      <w:r w:rsidR="004713F3" w:rsidRPr="00F40977">
        <w:rPr>
          <w:rFonts w:ascii="Times New Roman" w:hAnsi="Times New Roman"/>
          <w:sz w:val="24"/>
          <w:szCs w:val="24"/>
        </w:rPr>
        <w:t>onstructing floodwalls in the upper reach to increase capacity and maintain consistency with Caltrans’ enlargement of the U.S. Highway 101 Bridge over San Francisquito Creek</w:t>
      </w:r>
      <w:r w:rsidR="00E048D0">
        <w:rPr>
          <w:rFonts w:ascii="Times New Roman" w:hAnsi="Times New Roman"/>
          <w:sz w:val="24"/>
          <w:szCs w:val="24"/>
        </w:rPr>
        <w:t>; and e</w:t>
      </w:r>
      <w:r w:rsidR="004713F3" w:rsidRPr="00F40977">
        <w:rPr>
          <w:rFonts w:ascii="Times New Roman" w:hAnsi="Times New Roman"/>
          <w:sz w:val="24"/>
          <w:szCs w:val="24"/>
        </w:rPr>
        <w:t>xtending Friendship Bridge via a boardwalk across new marshland within the widened channel.</w:t>
      </w:r>
    </w:p>
    <w:p w:rsidR="005536CB" w:rsidRPr="00F40977" w:rsidRDefault="005536CB" w:rsidP="00B81A29">
      <w:pPr>
        <w:tabs>
          <w:tab w:val="left" w:pos="-720"/>
        </w:tabs>
        <w:suppressAutoHyphens/>
        <w:rPr>
          <w:spacing w:val="-2"/>
          <w:u w:val="single"/>
        </w:rPr>
      </w:pPr>
    </w:p>
    <w:p w:rsidR="002123F6" w:rsidRPr="00F40977" w:rsidRDefault="00283E85" w:rsidP="00B81A29">
      <w:pPr>
        <w:tabs>
          <w:tab w:val="left" w:pos="-720"/>
        </w:tabs>
        <w:suppressAutoHyphens/>
        <w:rPr>
          <w:spacing w:val="-2"/>
        </w:rPr>
      </w:pPr>
      <w:r>
        <w:rPr>
          <w:spacing w:val="-2"/>
          <w:u w:val="single"/>
        </w:rPr>
        <w:t xml:space="preserve">PRIMARY </w:t>
      </w:r>
      <w:r w:rsidR="002123F6" w:rsidRPr="00F40977">
        <w:rPr>
          <w:spacing w:val="-2"/>
          <w:u w:val="single"/>
        </w:rPr>
        <w:t>ISSUE</w:t>
      </w:r>
      <w:r w:rsidR="002123F6" w:rsidRPr="00F40977">
        <w:rPr>
          <w:spacing w:val="-2"/>
        </w:rPr>
        <w:t>:</w:t>
      </w:r>
      <w:r w:rsidR="004D69A2" w:rsidRPr="00F40977">
        <w:rPr>
          <w:spacing w:val="-2"/>
        </w:rPr>
        <w:t xml:space="preserve">  </w:t>
      </w:r>
      <w:r w:rsidR="004D69A2" w:rsidRPr="00F40977">
        <w:t xml:space="preserve">Prior to </w:t>
      </w:r>
      <w:r w:rsidR="004232C3">
        <w:t xml:space="preserve">making a permit decision, the Corps must </w:t>
      </w:r>
      <w:r w:rsidR="004D69A2" w:rsidRPr="00F40977">
        <w:t>complete consultations pursuant to Section 7 of</w:t>
      </w:r>
      <w:r w:rsidR="00E048D0">
        <w:t xml:space="preserve"> the Endangered Species Act</w:t>
      </w:r>
      <w:r w:rsidR="004232C3">
        <w:t>, the Magnuson-Stevens Fisher</w:t>
      </w:r>
      <w:r w:rsidR="00412386">
        <w:t xml:space="preserve">y Conservation Management Act, and </w:t>
      </w:r>
      <w:r w:rsidR="00E048D0">
        <w:t xml:space="preserve">Section 106 of the </w:t>
      </w:r>
      <w:r w:rsidR="004232C3">
        <w:t>National Historic Preservation Act</w:t>
      </w:r>
      <w:r w:rsidR="00412386">
        <w:t xml:space="preserve">; ensure compliance with the 404(b)(1) Guidelines; and </w:t>
      </w:r>
      <w:r w:rsidR="00E048D0">
        <w:t xml:space="preserve">receive </w:t>
      </w:r>
      <w:r w:rsidR="00412386">
        <w:t xml:space="preserve">Coastal Zone Management </w:t>
      </w:r>
      <w:r w:rsidR="00E048D0">
        <w:t xml:space="preserve"> (CZM) c</w:t>
      </w:r>
      <w:r w:rsidR="00412386">
        <w:t>onsistency from the State</w:t>
      </w:r>
      <w:r w:rsidR="00EE6F80" w:rsidRPr="00F40977">
        <w:t xml:space="preserve">. </w:t>
      </w:r>
      <w:r w:rsidR="00412386">
        <w:t xml:space="preserve">Due to the complexity of the project, the level of information needed </w:t>
      </w:r>
      <w:r w:rsidR="00E048D0">
        <w:t xml:space="preserve">from the applicant, and agency staffing and resource issues, </w:t>
      </w:r>
      <w:r w:rsidR="00412386">
        <w:t xml:space="preserve">project delays occurred. </w:t>
      </w:r>
    </w:p>
    <w:p w:rsidR="00E95598" w:rsidRPr="00F40977" w:rsidRDefault="00E95598" w:rsidP="00B81A29">
      <w:pPr>
        <w:tabs>
          <w:tab w:val="left" w:pos="-720"/>
        </w:tabs>
        <w:suppressAutoHyphens/>
        <w:rPr>
          <w:spacing w:val="-2"/>
        </w:rPr>
      </w:pPr>
    </w:p>
    <w:p w:rsidR="002123F6" w:rsidRPr="00F40977" w:rsidRDefault="00E95598" w:rsidP="00B81A29">
      <w:pPr>
        <w:tabs>
          <w:tab w:val="left" w:pos="-720"/>
        </w:tabs>
        <w:suppressAutoHyphens/>
      </w:pPr>
      <w:r w:rsidRPr="00F40977">
        <w:rPr>
          <w:u w:val="single"/>
        </w:rPr>
        <w:t>STATUS</w:t>
      </w:r>
      <w:r w:rsidRPr="00F40977">
        <w:t xml:space="preserve">:  </w:t>
      </w:r>
      <w:r w:rsidR="00412386">
        <w:t xml:space="preserve">Biological Opinions were received from the Services on 30 December 2016 and 15 January 2016, and consultation with the State Historic Preservation Office was completed on 14 January 2016.  </w:t>
      </w:r>
      <w:r w:rsidR="00122130">
        <w:t>The</w:t>
      </w:r>
      <w:r w:rsidR="00F47B67">
        <w:t xml:space="preserve"> conditional water quality certification </w:t>
      </w:r>
      <w:r w:rsidR="00122130">
        <w:t xml:space="preserve">was issued </w:t>
      </w:r>
      <w:r w:rsidR="00F47B67">
        <w:t xml:space="preserve">on 7 April 2015 and </w:t>
      </w:r>
      <w:r w:rsidR="00E048D0">
        <w:t>CZM approval from the Bay Development and Conservation Commission</w:t>
      </w:r>
      <w:r w:rsidR="00F47B67">
        <w:t xml:space="preserve"> on 22 December 2016.</w:t>
      </w:r>
    </w:p>
    <w:p w:rsidR="001522B2" w:rsidRDefault="001522B2" w:rsidP="00B81A29">
      <w:pPr>
        <w:tabs>
          <w:tab w:val="left" w:pos="-720"/>
        </w:tabs>
        <w:suppressAutoHyphens/>
        <w:rPr>
          <w:spacing w:val="-2"/>
          <w:u w:val="single"/>
        </w:rPr>
      </w:pPr>
    </w:p>
    <w:p w:rsidR="008929E3" w:rsidRPr="00F40977" w:rsidRDefault="008929E3" w:rsidP="00B81A29">
      <w:pPr>
        <w:tabs>
          <w:tab w:val="left" w:pos="-720"/>
        </w:tabs>
        <w:suppressAutoHyphens/>
        <w:rPr>
          <w:spacing w:val="-2"/>
        </w:rPr>
      </w:pPr>
      <w:r w:rsidRPr="00F40977">
        <w:rPr>
          <w:spacing w:val="-2"/>
          <w:u w:val="single"/>
        </w:rPr>
        <w:t>CONGRESSIONAL DISTRICT</w:t>
      </w:r>
      <w:r w:rsidRPr="00F40977">
        <w:rPr>
          <w:spacing w:val="-2"/>
        </w:rPr>
        <w:t xml:space="preserve">: </w:t>
      </w:r>
    </w:p>
    <w:p w:rsidR="008929E3" w:rsidRPr="00F40977" w:rsidRDefault="004713F3" w:rsidP="00764B55">
      <w:pPr>
        <w:pStyle w:val="BulletedParagraph"/>
        <w:numPr>
          <w:ilvl w:val="0"/>
          <w:numId w:val="8"/>
        </w:numPr>
        <w:rPr>
          <w:rFonts w:ascii="Times New Roman" w:hAnsi="Times New Roman"/>
          <w:sz w:val="24"/>
          <w:szCs w:val="24"/>
        </w:rPr>
      </w:pPr>
      <w:r w:rsidRPr="00F40977">
        <w:rPr>
          <w:rFonts w:ascii="Times New Roman" w:hAnsi="Times New Roman"/>
          <w:sz w:val="24"/>
          <w:szCs w:val="24"/>
        </w:rPr>
        <w:t>14</w:t>
      </w:r>
      <w:r w:rsidRPr="00F40977">
        <w:rPr>
          <w:rFonts w:ascii="Times New Roman" w:hAnsi="Times New Roman"/>
          <w:sz w:val="24"/>
          <w:szCs w:val="24"/>
          <w:vertAlign w:val="superscript"/>
        </w:rPr>
        <w:t>th</w:t>
      </w:r>
      <w:r w:rsidRPr="00F40977">
        <w:rPr>
          <w:rFonts w:ascii="Times New Roman" w:hAnsi="Times New Roman"/>
          <w:sz w:val="24"/>
          <w:szCs w:val="24"/>
        </w:rPr>
        <w:t xml:space="preserve"> &amp; 18th District</w:t>
      </w:r>
      <w:r w:rsidR="006E2C22">
        <w:rPr>
          <w:rFonts w:ascii="Times New Roman" w:hAnsi="Times New Roman"/>
          <w:sz w:val="24"/>
          <w:szCs w:val="24"/>
        </w:rPr>
        <w:t>s</w:t>
      </w:r>
      <w:r w:rsidRPr="00F40977">
        <w:rPr>
          <w:rFonts w:ascii="Times New Roman" w:hAnsi="Times New Roman"/>
          <w:sz w:val="24"/>
          <w:szCs w:val="24"/>
        </w:rPr>
        <w:t xml:space="preserve">, </w:t>
      </w:r>
      <w:r w:rsidR="006E2C22">
        <w:rPr>
          <w:rFonts w:ascii="Times New Roman" w:hAnsi="Times New Roman"/>
          <w:sz w:val="24"/>
          <w:szCs w:val="24"/>
        </w:rPr>
        <w:t>Rep.</w:t>
      </w:r>
      <w:r w:rsidRPr="00F40977">
        <w:rPr>
          <w:rFonts w:ascii="Times New Roman" w:hAnsi="Times New Roman"/>
          <w:sz w:val="24"/>
          <w:szCs w:val="24"/>
        </w:rPr>
        <w:t xml:space="preserve"> Jackie Speier and </w:t>
      </w:r>
      <w:r w:rsidR="006E2C22">
        <w:rPr>
          <w:rFonts w:ascii="Times New Roman" w:hAnsi="Times New Roman"/>
          <w:sz w:val="24"/>
          <w:szCs w:val="24"/>
        </w:rPr>
        <w:t xml:space="preserve">Rep. </w:t>
      </w:r>
      <w:r w:rsidRPr="00F40977">
        <w:rPr>
          <w:rFonts w:ascii="Times New Roman" w:hAnsi="Times New Roman"/>
          <w:sz w:val="24"/>
          <w:szCs w:val="24"/>
        </w:rPr>
        <w:t>Anna G. Eshoo</w:t>
      </w:r>
    </w:p>
    <w:p w:rsidR="00E95598" w:rsidRPr="00F40977" w:rsidRDefault="00E95598" w:rsidP="00B81A29">
      <w:pPr>
        <w:pStyle w:val="ListParagraph"/>
        <w:tabs>
          <w:tab w:val="left" w:pos="-720"/>
        </w:tabs>
        <w:suppressAutoHyphens/>
      </w:pPr>
    </w:p>
    <w:p w:rsidR="0059193F" w:rsidRPr="00F40977" w:rsidRDefault="00E95598" w:rsidP="00E95598">
      <w:pPr>
        <w:spacing w:line="240" w:lineRule="exact"/>
      </w:pPr>
      <w:r w:rsidRPr="00F40977">
        <w:rPr>
          <w:u w:val="single"/>
        </w:rPr>
        <w:t>POINTS OF CONTACT</w:t>
      </w:r>
      <w:r w:rsidR="0059193F" w:rsidRPr="00F40977">
        <w:t>:</w:t>
      </w:r>
    </w:p>
    <w:p w:rsidR="004713F3" w:rsidRPr="00F40977" w:rsidRDefault="00BF026B" w:rsidP="004713F3">
      <w:pPr>
        <w:pStyle w:val="BulletedParagraph"/>
        <w:numPr>
          <w:ilvl w:val="0"/>
          <w:numId w:val="8"/>
        </w:numPr>
        <w:rPr>
          <w:rFonts w:ascii="Times New Roman" w:hAnsi="Times New Roman"/>
          <w:sz w:val="24"/>
          <w:szCs w:val="24"/>
        </w:rPr>
      </w:pPr>
      <w:r>
        <w:rPr>
          <w:rFonts w:ascii="Times New Roman" w:hAnsi="Times New Roman"/>
          <w:sz w:val="24"/>
          <w:szCs w:val="24"/>
        </w:rPr>
        <w:t>Chief, Regulatory Division</w:t>
      </w:r>
      <w:r w:rsidR="004713F3" w:rsidRPr="00F40977">
        <w:rPr>
          <w:rFonts w:ascii="Times New Roman" w:hAnsi="Times New Roman"/>
          <w:sz w:val="24"/>
          <w:szCs w:val="24"/>
        </w:rPr>
        <w:t xml:space="preserve">, </w:t>
      </w:r>
      <w:r>
        <w:rPr>
          <w:rFonts w:ascii="Times New Roman" w:hAnsi="Times New Roman"/>
          <w:sz w:val="24"/>
          <w:szCs w:val="24"/>
        </w:rPr>
        <w:t>Rick Bottoms, Ph.D.</w:t>
      </w:r>
      <w:r w:rsidR="004713F3" w:rsidRPr="00F40977">
        <w:rPr>
          <w:rFonts w:ascii="Times New Roman" w:hAnsi="Times New Roman"/>
          <w:sz w:val="24"/>
          <w:szCs w:val="24"/>
        </w:rPr>
        <w:t xml:space="preserve"> (415) 503-6768</w:t>
      </w:r>
    </w:p>
    <w:p w:rsidR="004713F3" w:rsidRPr="00F40977" w:rsidRDefault="00BF026B" w:rsidP="004713F3">
      <w:pPr>
        <w:pStyle w:val="BulletedParagraph"/>
        <w:numPr>
          <w:ilvl w:val="0"/>
          <w:numId w:val="8"/>
        </w:numPr>
        <w:rPr>
          <w:rFonts w:ascii="Times New Roman" w:hAnsi="Times New Roman"/>
          <w:sz w:val="24"/>
          <w:szCs w:val="24"/>
        </w:rPr>
      </w:pPr>
      <w:r>
        <w:rPr>
          <w:rFonts w:ascii="Times New Roman" w:hAnsi="Times New Roman"/>
          <w:sz w:val="24"/>
          <w:szCs w:val="24"/>
        </w:rPr>
        <w:t>Chief, South Branch</w:t>
      </w:r>
      <w:r w:rsidR="004713F3" w:rsidRPr="00F40977">
        <w:rPr>
          <w:rFonts w:ascii="Times New Roman" w:hAnsi="Times New Roman"/>
          <w:sz w:val="24"/>
          <w:szCs w:val="24"/>
        </w:rPr>
        <w:t>, Katerina Galacatos</w:t>
      </w:r>
      <w:r>
        <w:rPr>
          <w:rFonts w:ascii="Times New Roman" w:hAnsi="Times New Roman"/>
          <w:sz w:val="24"/>
          <w:szCs w:val="24"/>
        </w:rPr>
        <w:t>, Ph.D.</w:t>
      </w:r>
      <w:r w:rsidR="004713F3" w:rsidRPr="00F40977">
        <w:rPr>
          <w:rFonts w:ascii="Times New Roman" w:hAnsi="Times New Roman"/>
          <w:sz w:val="24"/>
          <w:szCs w:val="24"/>
        </w:rPr>
        <w:t xml:space="preserve"> (415) 503-6778 </w:t>
      </w:r>
    </w:p>
    <w:p w:rsidR="00E95598" w:rsidRPr="00F40977" w:rsidRDefault="004713F3" w:rsidP="004713F3">
      <w:pPr>
        <w:pStyle w:val="BulletedParagraph"/>
        <w:numPr>
          <w:ilvl w:val="0"/>
          <w:numId w:val="8"/>
        </w:numPr>
        <w:rPr>
          <w:rFonts w:ascii="Times New Roman" w:hAnsi="Times New Roman"/>
          <w:sz w:val="24"/>
          <w:szCs w:val="24"/>
        </w:rPr>
      </w:pPr>
      <w:r w:rsidRPr="00F40977">
        <w:rPr>
          <w:rFonts w:ascii="Times New Roman" w:hAnsi="Times New Roman"/>
          <w:sz w:val="24"/>
          <w:szCs w:val="24"/>
        </w:rPr>
        <w:t>Project Manager, Greg Brown (415) 503-6791</w:t>
      </w:r>
    </w:p>
    <w:p w:rsidR="00E95598" w:rsidRPr="00F40977" w:rsidRDefault="00E95598" w:rsidP="00764B55"/>
    <w:p w:rsidR="00D94B0E" w:rsidRPr="00F40977" w:rsidRDefault="00F47B67" w:rsidP="00F47B67">
      <w:r w:rsidRPr="005523E8">
        <w:t xml:space="preserve">Updated </w:t>
      </w:r>
      <w:r>
        <w:t xml:space="preserve">23 </w:t>
      </w:r>
      <w:r w:rsidRPr="005523E8">
        <w:t>January 2017</w:t>
      </w:r>
    </w:p>
    <w:sectPr w:rsidR="00D94B0E" w:rsidRPr="00F40977" w:rsidSect="00BF2F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85E" w:rsidRDefault="00F9485E">
      <w:r>
        <w:separator/>
      </w:r>
    </w:p>
  </w:endnote>
  <w:endnote w:type="continuationSeparator" w:id="0">
    <w:p w:rsidR="00F9485E" w:rsidRDefault="00F9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85E" w:rsidRDefault="00F9485E">
      <w:r>
        <w:separator/>
      </w:r>
    </w:p>
  </w:footnote>
  <w:footnote w:type="continuationSeparator" w:id="0">
    <w:p w:rsidR="00F9485E" w:rsidRDefault="00F94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66F" w:rsidRDefault="0037166F" w:rsidP="0037166F">
    <w:pPr>
      <w:pStyle w:val="Header"/>
      <w:jc w:val="center"/>
    </w:pPr>
    <w:r>
      <w:object w:dxaOrig="2145"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2pt" o:ole="" fillcolor="window">
          <v:imagedata r:id="rId1" o:title=""/>
        </v:shape>
        <o:OLEObject Type="Embed" ProgID="PBrush" ShapeID="_x0000_i1025" DrawAspect="Content" ObjectID="_1546576121" r:id="rId2"/>
      </w:object>
    </w:r>
  </w:p>
  <w:p w:rsidR="007F141B" w:rsidRDefault="007F141B" w:rsidP="0037166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B6D"/>
    <w:multiLevelType w:val="hybridMultilevel"/>
    <w:tmpl w:val="92A4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20DC3"/>
    <w:multiLevelType w:val="multilevel"/>
    <w:tmpl w:val="1206F006"/>
    <w:lvl w:ilvl="0">
      <w:start w:val="1"/>
      <w:numFmt w:val="bullet"/>
      <w:pStyle w:val="BulletedParagraph"/>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D8B2228"/>
    <w:multiLevelType w:val="hybridMultilevel"/>
    <w:tmpl w:val="2962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85FE5"/>
    <w:multiLevelType w:val="hybridMultilevel"/>
    <w:tmpl w:val="627C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57A56"/>
    <w:multiLevelType w:val="hybridMultilevel"/>
    <w:tmpl w:val="2758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0331B"/>
    <w:multiLevelType w:val="hybridMultilevel"/>
    <w:tmpl w:val="4EDA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934D9"/>
    <w:multiLevelType w:val="hybridMultilevel"/>
    <w:tmpl w:val="33C2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25EC7"/>
    <w:multiLevelType w:val="hybridMultilevel"/>
    <w:tmpl w:val="9EBA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4"/>
  </w:num>
  <w:num w:numId="5">
    <w:abstractNumId w:val="6"/>
  </w:num>
  <w:num w:numId="6">
    <w:abstractNumId w:val="0"/>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98"/>
    <w:rsid w:val="00014A14"/>
    <w:rsid w:val="000248EE"/>
    <w:rsid w:val="00061735"/>
    <w:rsid w:val="00063C35"/>
    <w:rsid w:val="00064C5C"/>
    <w:rsid w:val="000718A2"/>
    <w:rsid w:val="000876C7"/>
    <w:rsid w:val="00120A87"/>
    <w:rsid w:val="00122130"/>
    <w:rsid w:val="00140FCC"/>
    <w:rsid w:val="001522B2"/>
    <w:rsid w:val="00161B12"/>
    <w:rsid w:val="001645E4"/>
    <w:rsid w:val="00191969"/>
    <w:rsid w:val="00194F68"/>
    <w:rsid w:val="001A25E7"/>
    <w:rsid w:val="001C50E9"/>
    <w:rsid w:val="001C6DB9"/>
    <w:rsid w:val="001F6641"/>
    <w:rsid w:val="002123F6"/>
    <w:rsid w:val="00226646"/>
    <w:rsid w:val="00264588"/>
    <w:rsid w:val="00283E85"/>
    <w:rsid w:val="002B7525"/>
    <w:rsid w:val="002C6665"/>
    <w:rsid w:val="002F516D"/>
    <w:rsid w:val="0037166F"/>
    <w:rsid w:val="00412386"/>
    <w:rsid w:val="004158D9"/>
    <w:rsid w:val="004232C3"/>
    <w:rsid w:val="0043401E"/>
    <w:rsid w:val="00465584"/>
    <w:rsid w:val="004713F3"/>
    <w:rsid w:val="0048577F"/>
    <w:rsid w:val="004A7F34"/>
    <w:rsid w:val="004B7006"/>
    <w:rsid w:val="004D3C7C"/>
    <w:rsid w:val="004D69A2"/>
    <w:rsid w:val="004E1C68"/>
    <w:rsid w:val="004E2A04"/>
    <w:rsid w:val="004E45E7"/>
    <w:rsid w:val="0050166D"/>
    <w:rsid w:val="00526CB0"/>
    <w:rsid w:val="005536CB"/>
    <w:rsid w:val="00573719"/>
    <w:rsid w:val="0059193F"/>
    <w:rsid w:val="005E5E06"/>
    <w:rsid w:val="005F765C"/>
    <w:rsid w:val="0062641F"/>
    <w:rsid w:val="0063743B"/>
    <w:rsid w:val="00677D8E"/>
    <w:rsid w:val="006B1088"/>
    <w:rsid w:val="006B5BB6"/>
    <w:rsid w:val="006E2C22"/>
    <w:rsid w:val="006F106C"/>
    <w:rsid w:val="00764B55"/>
    <w:rsid w:val="007A1A74"/>
    <w:rsid w:val="007B649A"/>
    <w:rsid w:val="007C4110"/>
    <w:rsid w:val="007F141B"/>
    <w:rsid w:val="007F4134"/>
    <w:rsid w:val="00810207"/>
    <w:rsid w:val="00867C03"/>
    <w:rsid w:val="00887011"/>
    <w:rsid w:val="008929E3"/>
    <w:rsid w:val="00894600"/>
    <w:rsid w:val="008C23C3"/>
    <w:rsid w:val="008F3517"/>
    <w:rsid w:val="008F35AA"/>
    <w:rsid w:val="008F7DC8"/>
    <w:rsid w:val="00904172"/>
    <w:rsid w:val="009564A2"/>
    <w:rsid w:val="00961AC0"/>
    <w:rsid w:val="009632A0"/>
    <w:rsid w:val="009652BE"/>
    <w:rsid w:val="00970457"/>
    <w:rsid w:val="009773A7"/>
    <w:rsid w:val="009A450C"/>
    <w:rsid w:val="009B488F"/>
    <w:rsid w:val="009F3549"/>
    <w:rsid w:val="00A74344"/>
    <w:rsid w:val="00A75A65"/>
    <w:rsid w:val="00A932CC"/>
    <w:rsid w:val="00AC50C8"/>
    <w:rsid w:val="00B56DB7"/>
    <w:rsid w:val="00B81A29"/>
    <w:rsid w:val="00B86147"/>
    <w:rsid w:val="00B920BC"/>
    <w:rsid w:val="00B95331"/>
    <w:rsid w:val="00BA12A6"/>
    <w:rsid w:val="00BD406A"/>
    <w:rsid w:val="00BF026B"/>
    <w:rsid w:val="00BF2F00"/>
    <w:rsid w:val="00C0096C"/>
    <w:rsid w:val="00C11D6B"/>
    <w:rsid w:val="00C4305F"/>
    <w:rsid w:val="00C4315E"/>
    <w:rsid w:val="00C61FBF"/>
    <w:rsid w:val="00C801CA"/>
    <w:rsid w:val="00CC5D6F"/>
    <w:rsid w:val="00D14DE6"/>
    <w:rsid w:val="00D81564"/>
    <w:rsid w:val="00D94B0E"/>
    <w:rsid w:val="00DB25F8"/>
    <w:rsid w:val="00DC6FBF"/>
    <w:rsid w:val="00E048D0"/>
    <w:rsid w:val="00E51C9D"/>
    <w:rsid w:val="00E7659C"/>
    <w:rsid w:val="00E800BB"/>
    <w:rsid w:val="00E80EDD"/>
    <w:rsid w:val="00E95598"/>
    <w:rsid w:val="00E97272"/>
    <w:rsid w:val="00ED2C50"/>
    <w:rsid w:val="00EE54F3"/>
    <w:rsid w:val="00EE6785"/>
    <w:rsid w:val="00EE6F80"/>
    <w:rsid w:val="00F40977"/>
    <w:rsid w:val="00F43909"/>
    <w:rsid w:val="00F47B67"/>
    <w:rsid w:val="00F54A20"/>
    <w:rsid w:val="00F63563"/>
    <w:rsid w:val="00F7596D"/>
    <w:rsid w:val="00F9485E"/>
    <w:rsid w:val="00FB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5:docId w15:val="{C348DDFA-A0CE-4B9E-9522-10030802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93F"/>
    <w:rPr>
      <w:sz w:val="24"/>
      <w:szCs w:val="24"/>
    </w:rPr>
  </w:style>
  <w:style w:type="paragraph" w:styleId="Heading1">
    <w:name w:val="heading 1"/>
    <w:basedOn w:val="Normal"/>
    <w:next w:val="Normal"/>
    <w:link w:val="Heading1Char"/>
    <w:qFormat/>
    <w:rsid w:val="0059193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59193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5598"/>
    <w:pPr>
      <w:tabs>
        <w:tab w:val="center" w:pos="4320"/>
        <w:tab w:val="right" w:pos="8640"/>
      </w:tabs>
    </w:pPr>
  </w:style>
  <w:style w:type="paragraph" w:styleId="Footer">
    <w:name w:val="footer"/>
    <w:basedOn w:val="Normal"/>
    <w:rsid w:val="00E95598"/>
    <w:pPr>
      <w:tabs>
        <w:tab w:val="center" w:pos="4320"/>
        <w:tab w:val="right" w:pos="8640"/>
      </w:tabs>
    </w:pPr>
  </w:style>
  <w:style w:type="character" w:customStyle="1" w:styleId="Heading1Char">
    <w:name w:val="Heading 1 Char"/>
    <w:basedOn w:val="DefaultParagraphFont"/>
    <w:link w:val="Heading1"/>
    <w:rsid w:val="0059193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59193F"/>
    <w:rPr>
      <w:rFonts w:ascii="Cambria" w:eastAsia="Times New Roman" w:hAnsi="Cambria" w:cs="Times New Roman"/>
      <w:b/>
      <w:bCs/>
      <w:i/>
      <w:iCs/>
      <w:sz w:val="28"/>
      <w:szCs w:val="28"/>
    </w:rPr>
  </w:style>
  <w:style w:type="paragraph" w:styleId="ListParagraph">
    <w:name w:val="List Paragraph"/>
    <w:basedOn w:val="Normal"/>
    <w:uiPriority w:val="34"/>
    <w:qFormat/>
    <w:rsid w:val="0059193F"/>
    <w:pPr>
      <w:ind w:left="720"/>
      <w:contextualSpacing/>
    </w:pPr>
  </w:style>
  <w:style w:type="paragraph" w:customStyle="1" w:styleId="BulletedParagraph">
    <w:name w:val="Bulleted Paragraph"/>
    <w:basedOn w:val="Normal"/>
    <w:qFormat/>
    <w:rsid w:val="0059193F"/>
    <w:pPr>
      <w:numPr>
        <w:numId w:val="1"/>
      </w:numPr>
      <w:contextualSpacing/>
    </w:pPr>
    <w:rPr>
      <w:rFonts w:ascii="Arial" w:eastAsia="Arial" w:hAnsi="Arial"/>
      <w:sz w:val="20"/>
      <w:szCs w:val="22"/>
    </w:rPr>
  </w:style>
  <w:style w:type="paragraph" w:styleId="BalloonText">
    <w:name w:val="Balloon Text"/>
    <w:basedOn w:val="Normal"/>
    <w:link w:val="BalloonTextChar"/>
    <w:uiPriority w:val="99"/>
    <w:rsid w:val="0059193F"/>
    <w:rPr>
      <w:rFonts w:ascii="Tahoma" w:hAnsi="Tahoma" w:cs="Tahoma"/>
      <w:sz w:val="16"/>
      <w:szCs w:val="16"/>
    </w:rPr>
  </w:style>
  <w:style w:type="character" w:customStyle="1" w:styleId="BalloonTextChar">
    <w:name w:val="Balloon Text Char"/>
    <w:basedOn w:val="DefaultParagraphFont"/>
    <w:link w:val="BalloonText"/>
    <w:uiPriority w:val="99"/>
    <w:rsid w:val="0059193F"/>
    <w:rPr>
      <w:rFonts w:ascii="Tahoma" w:hAnsi="Tahoma" w:cs="Tahoma"/>
      <w:sz w:val="16"/>
      <w:szCs w:val="16"/>
    </w:rPr>
  </w:style>
  <w:style w:type="character" w:styleId="CommentReference">
    <w:name w:val="annotation reference"/>
    <w:basedOn w:val="DefaultParagraphFont"/>
    <w:rsid w:val="00B81A29"/>
    <w:rPr>
      <w:sz w:val="16"/>
      <w:szCs w:val="16"/>
    </w:rPr>
  </w:style>
  <w:style w:type="paragraph" w:styleId="CommentText">
    <w:name w:val="annotation text"/>
    <w:basedOn w:val="Normal"/>
    <w:link w:val="CommentTextChar"/>
    <w:rsid w:val="00B81A29"/>
    <w:rPr>
      <w:sz w:val="20"/>
      <w:szCs w:val="20"/>
    </w:rPr>
  </w:style>
  <w:style w:type="character" w:customStyle="1" w:styleId="CommentTextChar">
    <w:name w:val="Comment Text Char"/>
    <w:basedOn w:val="DefaultParagraphFont"/>
    <w:link w:val="CommentText"/>
    <w:rsid w:val="00B81A29"/>
  </w:style>
  <w:style w:type="paragraph" w:styleId="CommentSubject">
    <w:name w:val="annotation subject"/>
    <w:basedOn w:val="CommentText"/>
    <w:next w:val="CommentText"/>
    <w:link w:val="CommentSubjectChar"/>
    <w:rsid w:val="00B81A29"/>
    <w:rPr>
      <w:b/>
      <w:bCs/>
    </w:rPr>
  </w:style>
  <w:style w:type="character" w:customStyle="1" w:styleId="CommentSubjectChar">
    <w:name w:val="Comment Subject Char"/>
    <w:basedOn w:val="CommentTextChar"/>
    <w:link w:val="CommentSubject"/>
    <w:rsid w:val="00B81A29"/>
    <w:rPr>
      <w:b/>
      <w:bCs/>
    </w:rPr>
  </w:style>
  <w:style w:type="paragraph" w:styleId="Revision">
    <w:name w:val="Revision"/>
    <w:hidden/>
    <w:uiPriority w:val="99"/>
    <w:semiHidden/>
    <w:rsid w:val="00B81A29"/>
    <w:rPr>
      <w:sz w:val="24"/>
      <w:szCs w:val="24"/>
    </w:rPr>
  </w:style>
  <w:style w:type="paragraph" w:styleId="PlainText">
    <w:name w:val="Plain Text"/>
    <w:basedOn w:val="Normal"/>
    <w:link w:val="PlainTextChar"/>
    <w:uiPriority w:val="99"/>
    <w:unhideWhenUsed/>
    <w:rsid w:val="004713F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713F3"/>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7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49EFD-30E9-434F-BF7A-6D92CA64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REGULATORY PROGRAM</vt:lpstr>
    </vt:vector>
  </TitlesOfParts>
  <Company>US Army</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PROGRAM</dc:title>
  <dc:creator>USACE</dc:creator>
  <cp:lastModifiedBy>Corps</cp:lastModifiedBy>
  <cp:revision>11</cp:revision>
  <cp:lastPrinted>2016-01-15T16:36:00Z</cp:lastPrinted>
  <dcterms:created xsi:type="dcterms:W3CDTF">2017-01-22T15:28:00Z</dcterms:created>
  <dcterms:modified xsi:type="dcterms:W3CDTF">2017-01-22T15:41:00Z</dcterms:modified>
</cp:coreProperties>
</file>