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B9" w:rsidRDefault="008570B9" w:rsidP="008570B9">
      <w:pPr>
        <w:jc w:val="center"/>
        <w:rPr>
          <w:b/>
        </w:rPr>
      </w:pPr>
    </w:p>
    <w:p w:rsidR="008570B9" w:rsidRDefault="00295CE7" w:rsidP="008570B9">
      <w:pPr>
        <w:jc w:val="center"/>
        <w:rPr>
          <w:b/>
        </w:rPr>
      </w:pPr>
      <w:r>
        <w:rPr>
          <w:b/>
        </w:rPr>
        <w:t>REGULATORY PROGRAM</w:t>
      </w:r>
    </w:p>
    <w:p w:rsidR="008570B9" w:rsidRDefault="00295CE7" w:rsidP="008570B9">
      <w:pPr>
        <w:jc w:val="center"/>
        <w:rPr>
          <w:b/>
        </w:rPr>
      </w:pPr>
      <w:r>
        <w:rPr>
          <w:b/>
        </w:rPr>
        <w:t>PERMIT ACTION</w:t>
      </w:r>
    </w:p>
    <w:p w:rsidR="00295CE7" w:rsidRDefault="00295CE7" w:rsidP="008570B9">
      <w:pPr>
        <w:jc w:val="center"/>
        <w:rPr>
          <w:b/>
        </w:rPr>
      </w:pPr>
    </w:p>
    <w:p w:rsidR="008570B9" w:rsidRDefault="008570B9" w:rsidP="008570B9">
      <w:pPr>
        <w:jc w:val="both"/>
        <w:rPr>
          <w:b/>
        </w:rPr>
      </w:pPr>
    </w:p>
    <w:p w:rsidR="00295CE7" w:rsidRDefault="00295CE7" w:rsidP="008570B9">
      <w:pPr>
        <w:jc w:val="both"/>
      </w:pPr>
      <w:r w:rsidRPr="00295CE7">
        <w:rPr>
          <w:u w:val="single"/>
        </w:rPr>
        <w:t>APPLICANT</w:t>
      </w:r>
      <w:r w:rsidRPr="00295CE7">
        <w:t>: Monterey County Public Works / Monterey County Resource Management Agency</w:t>
      </w:r>
    </w:p>
    <w:p w:rsidR="00295CE7" w:rsidRPr="00295CE7" w:rsidRDefault="00295CE7" w:rsidP="008570B9">
      <w:pPr>
        <w:jc w:val="both"/>
      </w:pPr>
    </w:p>
    <w:p w:rsidR="00F315BC" w:rsidRDefault="00295CE7" w:rsidP="00711F96">
      <w:pPr>
        <w:pStyle w:val="Default"/>
      </w:pPr>
      <w:r>
        <w:rPr>
          <w:u w:val="single"/>
        </w:rPr>
        <w:t>AREA</w:t>
      </w:r>
      <w:r w:rsidR="00310D02" w:rsidRPr="00295CE7">
        <w:t xml:space="preserve">: </w:t>
      </w:r>
      <w:r w:rsidR="00FC45B3" w:rsidRPr="00295CE7">
        <w:t xml:space="preserve"> </w:t>
      </w:r>
      <w:r w:rsidR="00394C3E" w:rsidRPr="00295CE7">
        <w:t>Carmel River Lagoon Annual Brea</w:t>
      </w:r>
      <w:r w:rsidR="007C0D23" w:rsidRPr="00295CE7">
        <w:t>ch for Flood Control</w:t>
      </w:r>
    </w:p>
    <w:p w:rsidR="00295CE7" w:rsidRDefault="00295CE7" w:rsidP="00711F96">
      <w:pPr>
        <w:pStyle w:val="Default"/>
      </w:pPr>
    </w:p>
    <w:p w:rsidR="00AF0266" w:rsidRDefault="00295CE7" w:rsidP="008A768F">
      <w:pPr>
        <w:pStyle w:val="Default"/>
      </w:pPr>
      <w:r>
        <w:rPr>
          <w:u w:val="single"/>
        </w:rPr>
        <w:t>DESCRIPTION</w:t>
      </w:r>
      <w:r w:rsidR="00F315BC" w:rsidRPr="008A768F">
        <w:rPr>
          <w:u w:val="single"/>
        </w:rPr>
        <w:t>:</w:t>
      </w:r>
      <w:r w:rsidR="00F315BC" w:rsidRPr="008A768F">
        <w:t xml:space="preserve">  </w:t>
      </w:r>
      <w:r w:rsidR="00AF0266">
        <w:t xml:space="preserve">Either </w:t>
      </w:r>
      <w:r w:rsidR="00C71F1E">
        <w:t xml:space="preserve">the </w:t>
      </w:r>
      <w:r w:rsidR="007C0D23">
        <w:t xml:space="preserve">Monterey County Public Works Department </w:t>
      </w:r>
      <w:r w:rsidR="00394C3E">
        <w:t xml:space="preserve">or Monterey County Resource Management Agency </w:t>
      </w:r>
      <w:r w:rsidR="0060144F">
        <w:t>have</w:t>
      </w:r>
      <w:r w:rsidR="007C0D23">
        <w:t xml:space="preserve"> been breaching the sandbar at the mouth of the Carmel River annually since 1973 </w:t>
      </w:r>
    </w:p>
    <w:p w:rsidR="007C0D23" w:rsidRDefault="007C0D23" w:rsidP="008A768F">
      <w:pPr>
        <w:pStyle w:val="Default"/>
      </w:pPr>
      <w:proofErr w:type="gramStart"/>
      <w:r>
        <w:t>to</w:t>
      </w:r>
      <w:proofErr w:type="gramEnd"/>
      <w:r>
        <w:t xml:space="preserve"> prevent flooding of residential properties built around the perimeter of the lagoon.  Sandbar material is side cast using earth moving equipment to excavate a pilot breaching channel. The level of flooding varies from year to year and may be required </w:t>
      </w:r>
      <w:r w:rsidR="0081799A">
        <w:t>into</w:t>
      </w:r>
      <w:r>
        <w:t xml:space="preserve"> late summer.  Advers</w:t>
      </w:r>
      <w:r w:rsidR="0081799A">
        <w:t>e</w:t>
      </w:r>
      <w:r>
        <w:t xml:space="preserve"> impact to juvenile steelhe</w:t>
      </w:r>
      <w:r w:rsidR="00394C3E">
        <w:t>a</w:t>
      </w:r>
      <w:r w:rsidR="0081799A">
        <w:t>d</w:t>
      </w:r>
      <w:r>
        <w:t xml:space="preserve"> result</w:t>
      </w:r>
      <w:r w:rsidR="00394C3E">
        <w:t>s</w:t>
      </w:r>
      <w:r>
        <w:t xml:space="preserve"> from br</w:t>
      </w:r>
      <w:r w:rsidR="0081799A">
        <w:t>eaching</w:t>
      </w:r>
      <w:r>
        <w:t xml:space="preserve"> which exposes juvenile fish to extreme salinities and predation before they are fully developed as </w:t>
      </w:r>
      <w:proofErr w:type="spellStart"/>
      <w:r>
        <w:t>smo</w:t>
      </w:r>
      <w:r w:rsidR="0081799A">
        <w:t>lt</w:t>
      </w:r>
      <w:r>
        <w:t>s</w:t>
      </w:r>
      <w:proofErr w:type="spellEnd"/>
      <w:r>
        <w:t xml:space="preserve">. </w:t>
      </w:r>
    </w:p>
    <w:p w:rsidR="0081799A" w:rsidRDefault="0081799A" w:rsidP="008A768F">
      <w:pPr>
        <w:pStyle w:val="Default"/>
      </w:pPr>
    </w:p>
    <w:p w:rsidR="0081799A" w:rsidRPr="0081799A" w:rsidRDefault="0081799A" w:rsidP="008A768F">
      <w:pPr>
        <w:pStyle w:val="Default"/>
        <w:rPr>
          <w:u w:val="single"/>
        </w:rPr>
      </w:pPr>
      <w:r w:rsidRPr="0081799A">
        <w:rPr>
          <w:u w:val="single"/>
        </w:rPr>
        <w:t>Relevant Parties</w:t>
      </w:r>
      <w:r>
        <w:rPr>
          <w:u w:val="single"/>
        </w:rPr>
        <w:t xml:space="preserve"> (Regulatory Agencies excluded)</w:t>
      </w:r>
      <w:r w:rsidRPr="0081799A">
        <w:rPr>
          <w:u w:val="single"/>
        </w:rPr>
        <w:t>:</w:t>
      </w:r>
    </w:p>
    <w:p w:rsidR="0081799A" w:rsidRDefault="0081799A" w:rsidP="008A768F">
      <w:pPr>
        <w:pStyle w:val="Default"/>
      </w:pPr>
      <w:r>
        <w:t>California State Parks (CSP) – Land owner</w:t>
      </w:r>
    </w:p>
    <w:p w:rsidR="0081799A" w:rsidRDefault="0081799A" w:rsidP="008A768F">
      <w:pPr>
        <w:pStyle w:val="Default"/>
      </w:pPr>
      <w:r>
        <w:t>Monterey County Department of Public Works (MCDP</w:t>
      </w:r>
      <w:r w:rsidR="00394C3E">
        <w:t>W) – Manually completes the brea</w:t>
      </w:r>
      <w:r>
        <w:t>ch</w:t>
      </w:r>
    </w:p>
    <w:p w:rsidR="0081799A" w:rsidRDefault="0081799A" w:rsidP="008A768F">
      <w:pPr>
        <w:pStyle w:val="Default"/>
      </w:pPr>
      <w:r>
        <w:t>Monterey County Wa</w:t>
      </w:r>
      <w:r w:rsidR="003E1F05">
        <w:t xml:space="preserve">ter Resources Agency (MCWRA) - </w:t>
      </w:r>
      <w:r>
        <w:t>Provides flood control Services to County</w:t>
      </w:r>
    </w:p>
    <w:p w:rsidR="003E1F05" w:rsidRDefault="003E1F05" w:rsidP="008A768F">
      <w:pPr>
        <w:pStyle w:val="Default"/>
      </w:pPr>
      <w:r>
        <w:t>National Marine Fisheries Service (NMFS)</w:t>
      </w:r>
    </w:p>
    <w:p w:rsidR="003E1F05" w:rsidRDefault="003E1F05" w:rsidP="008A768F">
      <w:pPr>
        <w:pStyle w:val="Default"/>
      </w:pPr>
      <w:r>
        <w:t>U.S. Fish and Wildlife Service (USFWS)</w:t>
      </w:r>
    </w:p>
    <w:p w:rsidR="003E1F05" w:rsidRDefault="003E1F05" w:rsidP="008A768F">
      <w:pPr>
        <w:pStyle w:val="Default"/>
      </w:pPr>
      <w:r>
        <w:t>Carmel River Steelhead Association</w:t>
      </w:r>
    </w:p>
    <w:p w:rsidR="003E1F05" w:rsidRDefault="003E1F05" w:rsidP="008A768F">
      <w:pPr>
        <w:pStyle w:val="Default"/>
      </w:pPr>
      <w:r>
        <w:t xml:space="preserve">Private landowners surrounding the Lagoon </w:t>
      </w:r>
    </w:p>
    <w:p w:rsidR="0081799A" w:rsidRDefault="0081799A" w:rsidP="008A768F">
      <w:pPr>
        <w:pStyle w:val="Default"/>
      </w:pPr>
    </w:p>
    <w:p w:rsidR="0081799A" w:rsidRDefault="0081799A" w:rsidP="008A768F">
      <w:pPr>
        <w:pStyle w:val="Default"/>
      </w:pPr>
      <w:proofErr w:type="gramStart"/>
      <w:r w:rsidRPr="0081799A">
        <w:rPr>
          <w:u w:val="single"/>
        </w:rPr>
        <w:t>Permitting History:</w:t>
      </w:r>
      <w:r>
        <w:t xml:space="preserve">  In February 1992, the Corps issued a letter </w:t>
      </w:r>
      <w:r w:rsidR="006C3CE4">
        <w:t>stating that the brea</w:t>
      </w:r>
      <w:r>
        <w:t xml:space="preserve">ches </w:t>
      </w:r>
      <w:r w:rsidR="003E1F05">
        <w:t>did not meet the definition of a federal “emergency”.</w:t>
      </w:r>
      <w:proofErr w:type="gramEnd"/>
      <w:r w:rsidR="003E1F05">
        <w:t xml:space="preserve">  </w:t>
      </w:r>
      <w:r>
        <w:t xml:space="preserve">An application was provided to the Corps pursuant to </w:t>
      </w:r>
      <w:r w:rsidR="00CF329D">
        <w:t>Section 10 of the Rivers and Harbors Act (</w:t>
      </w:r>
      <w:r>
        <w:t>RHA</w:t>
      </w:r>
      <w:r w:rsidR="00CF329D">
        <w:t>)</w:t>
      </w:r>
      <w:r>
        <w:t xml:space="preserve"> in October 1992 and again in February 1999.  This application was withdrawn and MCWRA</w:t>
      </w:r>
      <w:r w:rsidR="003E1F05">
        <w:t xml:space="preserve"> became the applicant in November of 2000.  The Corps initiated Section 7 Consultation with NMFS in May of 1999 and again in December 2000.  A biological assessment (BA) was provided to NMFS in September 2001.  NMFS has maintained that BA does not provide “the best scientifically available information.”  The Corps issued a letter in January 2003 stating that the BA does represent the “the best scientifically available information.”  </w:t>
      </w:r>
      <w:r w:rsidR="006C3CE4">
        <w:t xml:space="preserve">Until </w:t>
      </w:r>
      <w:r w:rsidR="00AF0266">
        <w:t xml:space="preserve">October </w:t>
      </w:r>
      <w:r w:rsidR="006C3CE4">
        <w:t>31</w:t>
      </w:r>
      <w:r w:rsidR="00AF0266">
        <w:t>,</w:t>
      </w:r>
      <w:r w:rsidR="006C3CE4">
        <w:t xml:space="preserve"> </w:t>
      </w:r>
      <w:r w:rsidR="00CF329D">
        <w:t>20</w:t>
      </w:r>
      <w:r w:rsidR="006C3CE4">
        <w:t>11</w:t>
      </w:r>
      <w:r w:rsidR="003E1F05">
        <w:t xml:space="preserve"> no p</w:t>
      </w:r>
      <w:r w:rsidR="006C3CE4">
        <w:t>ermits had been issued for brea</w:t>
      </w:r>
      <w:r w:rsidR="003E1F05">
        <w:t xml:space="preserve">ching of the Carmel River for flood control.  </w:t>
      </w:r>
      <w:r w:rsidR="00AF0266">
        <w:t xml:space="preserve">The Corps </w:t>
      </w:r>
      <w:r w:rsidR="003E1F05">
        <w:t>ha</w:t>
      </w:r>
      <w:r w:rsidR="00AF0266">
        <w:t>s</w:t>
      </w:r>
      <w:r w:rsidR="003E1F05">
        <w:t xml:space="preserve"> documente</w:t>
      </w:r>
      <w:r w:rsidR="006C3CE4">
        <w:t>d</w:t>
      </w:r>
      <w:r w:rsidR="00AF0266">
        <w:t xml:space="preserve"> </w:t>
      </w:r>
      <w:r w:rsidR="006C3CE4">
        <w:t>26 unauthorized brea</w:t>
      </w:r>
      <w:r w:rsidR="003E1F05">
        <w:t xml:space="preserve">ches.  There is one unauthorized </w:t>
      </w:r>
      <w:r w:rsidR="00443DE7">
        <w:t>activity</w:t>
      </w:r>
      <w:r w:rsidR="003E1F05">
        <w:t xml:space="preserve"> letter issued by the Corps in </w:t>
      </w:r>
      <w:r w:rsidR="00443DE7">
        <w:t xml:space="preserve">February 2000.  </w:t>
      </w:r>
    </w:p>
    <w:p w:rsidR="006C3CE4" w:rsidRDefault="006C3CE4" w:rsidP="008A768F">
      <w:pPr>
        <w:pStyle w:val="Default"/>
      </w:pPr>
    </w:p>
    <w:p w:rsidR="006C3CE4" w:rsidRDefault="006C3CE4" w:rsidP="008A768F">
      <w:pPr>
        <w:pStyle w:val="Default"/>
      </w:pPr>
      <w:r w:rsidRPr="006C3CE4">
        <w:rPr>
          <w:u w:val="single"/>
        </w:rPr>
        <w:t>Recent Activity</w:t>
      </w:r>
      <w:r>
        <w:t xml:space="preserve">: </w:t>
      </w:r>
      <w:r w:rsidR="00AF0266">
        <w:t xml:space="preserve"> The Corps has</w:t>
      </w:r>
      <w:r>
        <w:t xml:space="preserve"> recently begun to work collaboratively with the </w:t>
      </w:r>
      <w:r w:rsidR="00394C3E">
        <w:t>MCDPW, MCWRA,</w:t>
      </w:r>
      <w:r>
        <w:t xml:space="preserve"> and NMFS to bring the </w:t>
      </w:r>
      <w:r w:rsidR="00394C3E">
        <w:t>appropriate entities</w:t>
      </w:r>
      <w:r>
        <w:t xml:space="preserve"> into compliance with fed</w:t>
      </w:r>
      <w:r w:rsidR="00394C3E">
        <w:t xml:space="preserve">eral and state law.  </w:t>
      </w:r>
      <w:r w:rsidR="00AF0266">
        <w:t xml:space="preserve">The Corps </w:t>
      </w:r>
      <w:r w:rsidR="00394C3E">
        <w:t>issued</w:t>
      </w:r>
      <w:r>
        <w:t xml:space="preserve"> </w:t>
      </w:r>
      <w:r w:rsidR="00CF329D">
        <w:t>authorizations pursuant to Nationwide Permits (</w:t>
      </w:r>
      <w:r>
        <w:t>NWP</w:t>
      </w:r>
      <w:r w:rsidR="00394C3E">
        <w:t>s</w:t>
      </w:r>
      <w:r w:rsidR="00CF329D">
        <w:t>)</w:t>
      </w:r>
      <w:r w:rsidR="00394C3E">
        <w:t xml:space="preserve"> 13 </w:t>
      </w:r>
      <w:r w:rsidR="00CF329D">
        <w:t>and</w:t>
      </w:r>
      <w:r w:rsidR="00394C3E">
        <w:t xml:space="preserve"> 33</w:t>
      </w:r>
      <w:r>
        <w:t xml:space="preserve"> on </w:t>
      </w:r>
      <w:r w:rsidR="00AF0266">
        <w:t xml:space="preserve">October </w:t>
      </w:r>
      <w:r>
        <w:t>31</w:t>
      </w:r>
      <w:r w:rsidR="00AF0266">
        <w:t>,</w:t>
      </w:r>
      <w:r>
        <w:t xml:space="preserve"> </w:t>
      </w:r>
      <w:r w:rsidR="00CF329D">
        <w:t>20</w:t>
      </w:r>
      <w:r>
        <w:t xml:space="preserve">11 authorizing flood control measures in lieu of a breaching the lagoon.  Measures included construction of an access ramp and placement of sandbags.  These measures </w:t>
      </w:r>
      <w:r w:rsidR="00394C3E">
        <w:t>were not adequate to</w:t>
      </w:r>
      <w:r>
        <w:t xml:space="preserve"> protect the surrounding areas from flood potential.  </w:t>
      </w:r>
      <w:r w:rsidR="00394C3E">
        <w:t>The Corps</w:t>
      </w:r>
      <w:r>
        <w:t xml:space="preserve"> issued three separate emergency authorizations (R</w:t>
      </w:r>
      <w:r w:rsidR="00CF329D">
        <w:t xml:space="preserve">egional </w:t>
      </w:r>
      <w:r>
        <w:t>G</w:t>
      </w:r>
      <w:r w:rsidR="00CF329D">
        <w:t xml:space="preserve">eneral </w:t>
      </w:r>
      <w:r>
        <w:t>P</w:t>
      </w:r>
      <w:r w:rsidR="00CF329D">
        <w:t xml:space="preserve">ermit </w:t>
      </w:r>
      <w:r>
        <w:t xml:space="preserve">5) on </w:t>
      </w:r>
      <w:r w:rsidR="00AF0266">
        <w:t xml:space="preserve">November </w:t>
      </w:r>
      <w:r>
        <w:t>14</w:t>
      </w:r>
      <w:r w:rsidR="00AF0266">
        <w:t xml:space="preserve">, </w:t>
      </w:r>
      <w:r w:rsidR="00CF329D">
        <w:t>20</w:t>
      </w:r>
      <w:r>
        <w:t xml:space="preserve">11, </w:t>
      </w:r>
      <w:r w:rsidR="00AF0266">
        <w:t xml:space="preserve">December </w:t>
      </w:r>
      <w:r>
        <w:t>20</w:t>
      </w:r>
      <w:r w:rsidR="00AF0266">
        <w:t>,</w:t>
      </w:r>
      <w:r>
        <w:t xml:space="preserve"> </w:t>
      </w:r>
      <w:r w:rsidR="00CF329D">
        <w:t>20</w:t>
      </w:r>
      <w:r>
        <w:t xml:space="preserve">11, and </w:t>
      </w:r>
      <w:r w:rsidR="00AF0266">
        <w:t xml:space="preserve">January </w:t>
      </w:r>
      <w:r>
        <w:t>17</w:t>
      </w:r>
      <w:r w:rsidR="00AF0266">
        <w:t>,</w:t>
      </w:r>
      <w:r>
        <w:t xml:space="preserve"> </w:t>
      </w:r>
      <w:r w:rsidR="00CF329D">
        <w:t>20</w:t>
      </w:r>
      <w:r>
        <w:t>12.  Each of these authorizations</w:t>
      </w:r>
      <w:r w:rsidR="00394C3E">
        <w:t xml:space="preserve"> was</w:t>
      </w:r>
      <w:r>
        <w:t xml:space="preserve"> contingent on the </w:t>
      </w:r>
      <w:proofErr w:type="gramStart"/>
      <w:r>
        <w:t>County</w:t>
      </w:r>
      <w:proofErr w:type="gramEnd"/>
      <w:r>
        <w:t xml:space="preserve"> entering into a </w:t>
      </w:r>
      <w:r w:rsidR="00CF329D">
        <w:t>Memorandum of Agreement (</w:t>
      </w:r>
      <w:r>
        <w:t>MOA</w:t>
      </w:r>
      <w:r w:rsidR="00CF329D">
        <w:t>)</w:t>
      </w:r>
      <w:r>
        <w:t xml:space="preserve"> outlining a path forward that implements a long-term flood control solution that would not require mechanical breaching of the lagoon under emergency </w:t>
      </w:r>
      <w:r>
        <w:lastRenderedPageBreak/>
        <w:t>procedures.</w:t>
      </w:r>
      <w:r w:rsidR="00394C3E">
        <w:t xml:space="preserve">  In addition, it was required that the lagoon be closed for the summer months for habitat establishment for C</w:t>
      </w:r>
      <w:r w:rsidR="00CF329D">
        <w:t xml:space="preserve">alifornia </w:t>
      </w:r>
      <w:r w:rsidR="00394C3E">
        <w:t>R</w:t>
      </w:r>
      <w:r w:rsidR="00CF329D">
        <w:t>ed-legged Frog</w:t>
      </w:r>
      <w:r w:rsidR="00394C3E">
        <w:t xml:space="preserve"> and Steelhead.  A NWP 27 </w:t>
      </w:r>
      <w:r w:rsidR="00CF329D">
        <w:t xml:space="preserve">authorization </w:t>
      </w:r>
      <w:r w:rsidR="00394C3E">
        <w:t xml:space="preserve">was issued on 17 May </w:t>
      </w:r>
      <w:r w:rsidR="00CF329D">
        <w:t>20</w:t>
      </w:r>
      <w:r w:rsidR="00394C3E">
        <w:t>12 for closure of the lagoon and for construction of a pilot channel to facilitate future management of the lagoon</w:t>
      </w:r>
      <w:r w:rsidR="008F47AC">
        <w:t>.</w:t>
      </w:r>
    </w:p>
    <w:p w:rsidR="00394C3E" w:rsidRDefault="00394C3E" w:rsidP="008A768F">
      <w:pPr>
        <w:pStyle w:val="Default"/>
      </w:pPr>
    </w:p>
    <w:p w:rsidR="00394C3E" w:rsidRDefault="00394C3E" w:rsidP="00394C3E">
      <w:pPr>
        <w:pStyle w:val="BodyText"/>
      </w:pPr>
      <w:r>
        <w:t xml:space="preserve">The winter of 2012 began with an intense early storm that caused Carmel </w:t>
      </w:r>
      <w:r w:rsidR="00CF329D">
        <w:t xml:space="preserve">River </w:t>
      </w:r>
      <w:r>
        <w:t>flow levels to rise to nearly 4,000 cubic feet per second (</w:t>
      </w:r>
      <w:proofErr w:type="spellStart"/>
      <w:r>
        <w:t>cfs</w:t>
      </w:r>
      <w:proofErr w:type="spellEnd"/>
      <w:r>
        <w:t xml:space="preserve">) causing a rapid rise in the lagoon elevation.  </w:t>
      </w:r>
      <w:r w:rsidR="00AF0266">
        <w:t xml:space="preserve">The </w:t>
      </w:r>
      <w:r>
        <w:t xml:space="preserve">MCWRA constructed a pilot channel to the southern portion of the beach on </w:t>
      </w:r>
      <w:r w:rsidR="00AF0266">
        <w:t xml:space="preserve">December </w:t>
      </w:r>
      <w:r>
        <w:t>2</w:t>
      </w:r>
      <w:r w:rsidR="00AF0266">
        <w:t>,</w:t>
      </w:r>
      <w:r>
        <w:t xml:space="preserve"> </w:t>
      </w:r>
      <w:r w:rsidR="00CF329D">
        <w:t>20</w:t>
      </w:r>
      <w:r>
        <w:t xml:space="preserve">12 authorized by the May </w:t>
      </w:r>
      <w:r w:rsidR="00CF329D">
        <w:t>20</w:t>
      </w:r>
      <w:r>
        <w:t xml:space="preserve">12 NWP.  Sand bags were also placed around low-lying homes.  No in-water work was completed.  The Lagoon overtopped the sandbar during the night </w:t>
      </w:r>
      <w:r w:rsidR="00CF329D">
        <w:t xml:space="preserve">of </w:t>
      </w:r>
      <w:r w:rsidR="00AF0266">
        <w:t xml:space="preserve">December </w:t>
      </w:r>
      <w:r>
        <w:t>2</w:t>
      </w:r>
      <w:r w:rsidR="00AF0266">
        <w:t>,</w:t>
      </w:r>
      <w:r>
        <w:t xml:space="preserve"> </w:t>
      </w:r>
      <w:r w:rsidR="00CF329D">
        <w:t>20</w:t>
      </w:r>
      <w:r>
        <w:t xml:space="preserve">12 causing scour of the southern beach and loss of sand for management.  </w:t>
      </w:r>
      <w:r w:rsidR="00FA055C">
        <w:t>No management has occurred since. A meeting has been scheduled f</w:t>
      </w:r>
      <w:r w:rsidR="00CF329D">
        <w:t xml:space="preserve">or </w:t>
      </w:r>
      <w:r w:rsidR="00AF0266">
        <w:t xml:space="preserve">January </w:t>
      </w:r>
      <w:r w:rsidR="00CF329D">
        <w:t>31</w:t>
      </w:r>
      <w:r w:rsidR="00AF0266">
        <w:t>,</w:t>
      </w:r>
      <w:r w:rsidR="00CF329D">
        <w:t xml:space="preserve"> 2013 to finalize the MOA</w:t>
      </w:r>
      <w:r w:rsidR="00FA055C">
        <w:t>.</w:t>
      </w:r>
    </w:p>
    <w:p w:rsidR="007C0D23" w:rsidRDefault="007C0D23" w:rsidP="008A768F">
      <w:pPr>
        <w:pStyle w:val="Default"/>
      </w:pPr>
    </w:p>
    <w:p w:rsidR="00AF0266" w:rsidRDefault="007C0D23" w:rsidP="008A768F">
      <w:pPr>
        <w:pStyle w:val="Default"/>
      </w:pPr>
      <w:r w:rsidRPr="007C0D23">
        <w:rPr>
          <w:u w:val="single"/>
        </w:rPr>
        <w:t>Concerns:</w:t>
      </w:r>
      <w:r w:rsidR="00443DE7">
        <w:t xml:space="preserve">  There is a long record of repeat violation of </w:t>
      </w:r>
      <w:r w:rsidR="00CF329D">
        <w:t xml:space="preserve">Section </w:t>
      </w:r>
      <w:r w:rsidR="007576C4">
        <w:t xml:space="preserve">404 </w:t>
      </w:r>
      <w:r w:rsidR="00CF329D">
        <w:t>of the Clean Water Act (</w:t>
      </w:r>
      <w:r w:rsidR="007576C4">
        <w:t>CWA</w:t>
      </w:r>
      <w:r w:rsidR="00CF329D">
        <w:t>)</w:t>
      </w:r>
      <w:r w:rsidR="00394C3E">
        <w:t xml:space="preserve">, </w:t>
      </w:r>
      <w:r w:rsidR="00CF329D">
        <w:t>the</w:t>
      </w:r>
      <w:r w:rsidR="00394C3E">
        <w:t xml:space="preserve"> RHA,</w:t>
      </w:r>
      <w:r w:rsidR="007576C4">
        <w:t xml:space="preserve"> and </w:t>
      </w:r>
      <w:r w:rsidR="00CF329D">
        <w:t>the Endangered Species Act (E</w:t>
      </w:r>
      <w:r w:rsidR="007576C4">
        <w:t>SA</w:t>
      </w:r>
      <w:r w:rsidR="00CF329D">
        <w:t>)</w:t>
      </w:r>
      <w:r w:rsidR="007576C4">
        <w:t xml:space="preserve"> regulations</w:t>
      </w:r>
      <w:r w:rsidR="00443DE7">
        <w:t xml:space="preserve"> with no enforcement effort on behalf of</w:t>
      </w:r>
      <w:r w:rsidR="00AF0266">
        <w:t xml:space="preserve"> Corps</w:t>
      </w:r>
      <w:r w:rsidR="00443DE7">
        <w:t xml:space="preserve"> staff.  </w:t>
      </w:r>
    </w:p>
    <w:p w:rsidR="007C0D23" w:rsidRPr="00443DE7" w:rsidRDefault="00AF0266" w:rsidP="008A768F">
      <w:pPr>
        <w:pStyle w:val="Default"/>
      </w:pPr>
      <w:r>
        <w:t>The Corps is</w:t>
      </w:r>
      <w:r w:rsidR="00443DE7">
        <w:t xml:space="preserve"> therefore subject to lawsuit.  </w:t>
      </w:r>
      <w:r w:rsidR="007576C4">
        <w:t>A</w:t>
      </w:r>
      <w:r w:rsidR="00443DE7">
        <w:t xml:space="preserve"> </w:t>
      </w:r>
      <w:r w:rsidR="007576C4">
        <w:t xml:space="preserve">60 day notice of intent to sue was issued </w:t>
      </w:r>
      <w:r w:rsidR="00A06142">
        <w:t xml:space="preserve">in 2011 </w:t>
      </w:r>
      <w:r w:rsidR="007576C4">
        <w:t>naming both the County and the Corps by the Carmel River Steelhead Association</w:t>
      </w:r>
      <w:r w:rsidR="00394C3E">
        <w:t xml:space="preserve"> </w:t>
      </w:r>
      <w:r w:rsidR="00CF329D">
        <w:t>but</w:t>
      </w:r>
      <w:r w:rsidR="00394C3E">
        <w:t xml:space="preserve"> no follow up action was taken</w:t>
      </w:r>
      <w:r w:rsidR="00443DE7">
        <w:t>.  Routinely</w:t>
      </w:r>
      <w:r w:rsidR="00A06142">
        <w:t>,</w:t>
      </w:r>
      <w:r w:rsidR="00443DE7">
        <w:t xml:space="preserve"> responsible parties indicate funding constraints prohibit long-term solutions.</w:t>
      </w:r>
    </w:p>
    <w:p w:rsidR="007C0D23" w:rsidRDefault="007C0D23" w:rsidP="008A768F">
      <w:pPr>
        <w:pStyle w:val="Default"/>
        <w:rPr>
          <w:u w:val="single"/>
        </w:rPr>
      </w:pPr>
    </w:p>
    <w:p w:rsidR="007C0D23" w:rsidRPr="00443DE7" w:rsidRDefault="00295CE7" w:rsidP="008A768F">
      <w:pPr>
        <w:pStyle w:val="Default"/>
      </w:pPr>
      <w:r>
        <w:rPr>
          <w:u w:val="single"/>
        </w:rPr>
        <w:t>STATUS</w:t>
      </w:r>
      <w:r w:rsidR="007C0D23">
        <w:rPr>
          <w:u w:val="single"/>
        </w:rPr>
        <w:t>:</w:t>
      </w:r>
      <w:r w:rsidR="00443DE7" w:rsidRPr="00443DE7">
        <w:t xml:space="preserve">  </w:t>
      </w:r>
      <w:r w:rsidR="00443DE7">
        <w:t>The goal is to reduce Corps liability</w:t>
      </w:r>
      <w:r w:rsidR="00635430">
        <w:t xml:space="preserve"> (for lack of enforcement)</w:t>
      </w:r>
      <w:r w:rsidR="00443DE7">
        <w:t xml:space="preserve"> by providing some authorization for bre</w:t>
      </w:r>
      <w:r w:rsidR="007576C4">
        <w:t>a</w:t>
      </w:r>
      <w:r w:rsidR="00443DE7">
        <w:t>ching activities.  We can only a</w:t>
      </w:r>
      <w:r w:rsidR="00394C3E">
        <w:t>uthorize a project that include</w:t>
      </w:r>
      <w:r w:rsidR="00635430">
        <w:t>s</w:t>
      </w:r>
      <w:r w:rsidR="00443DE7">
        <w:t xml:space="preserve"> some effort to protect th</w:t>
      </w:r>
      <w:r w:rsidR="00635430">
        <w:t>e aquatic resource.  Annual brea</w:t>
      </w:r>
      <w:r w:rsidR="00443DE7">
        <w:t xml:space="preserve">ching as the sole flood control effort does not provide any protection of the resource.  The NMFS has drafted a Jeopardy finding in response to the Corps </w:t>
      </w:r>
      <w:r w:rsidR="007576C4">
        <w:t xml:space="preserve">2000 </w:t>
      </w:r>
      <w:r w:rsidR="00443DE7">
        <w:t xml:space="preserve">consultation.  </w:t>
      </w:r>
      <w:r w:rsidR="00635430">
        <w:t>T</w:t>
      </w:r>
      <w:r w:rsidR="00443DE7">
        <w:t xml:space="preserve">he consequences of issuance of that finding were </w:t>
      </w:r>
      <w:r w:rsidR="00635430">
        <w:t>determined to be detrimental to project progress</w:t>
      </w:r>
      <w:r w:rsidR="00443DE7">
        <w:t xml:space="preserve">.  </w:t>
      </w:r>
      <w:r w:rsidR="00D554C7">
        <w:t xml:space="preserve">The </w:t>
      </w:r>
      <w:r w:rsidR="00443DE7">
        <w:t xml:space="preserve">MCWRA and MCDPW </w:t>
      </w:r>
      <w:r w:rsidR="007576C4">
        <w:t>have agreed to pursue a long-term solution</w:t>
      </w:r>
      <w:r w:rsidR="00635430">
        <w:t xml:space="preserve"> (i.e. construction of a flood wall)</w:t>
      </w:r>
      <w:r w:rsidR="007576C4">
        <w:t>.</w:t>
      </w:r>
      <w:r w:rsidR="00635430">
        <w:t xml:space="preserve">  An application to that effect was submitted on </w:t>
      </w:r>
      <w:r w:rsidR="00D554C7">
        <w:t xml:space="preserve">October </w:t>
      </w:r>
      <w:r w:rsidR="00635430">
        <w:t>2</w:t>
      </w:r>
      <w:r w:rsidR="00D554C7">
        <w:t>,</w:t>
      </w:r>
      <w:r w:rsidR="00635430">
        <w:t xml:space="preserve"> </w:t>
      </w:r>
      <w:r w:rsidR="00A06142">
        <w:t>20</w:t>
      </w:r>
      <w:r w:rsidR="00635430">
        <w:t>12.</w:t>
      </w:r>
      <w:r w:rsidR="007576C4">
        <w:t xml:space="preserve">  The Corps and NMFS have agreed to work cooperatively to permit the County during this interim season. </w:t>
      </w:r>
    </w:p>
    <w:p w:rsidR="00443DE7" w:rsidRDefault="00443DE7" w:rsidP="008A768F">
      <w:pPr>
        <w:pStyle w:val="Default"/>
      </w:pPr>
    </w:p>
    <w:p w:rsidR="007C0D23" w:rsidRDefault="004A3A1D" w:rsidP="008A768F">
      <w:pPr>
        <w:pStyle w:val="Default"/>
      </w:pPr>
      <w:r>
        <w:t xml:space="preserve">To </w:t>
      </w:r>
      <w:r w:rsidR="007576C4">
        <w:t>prevent future unauthorized brea</w:t>
      </w:r>
      <w:r w:rsidR="0090312B">
        <w:t xml:space="preserve">ching a permitting strategy is required that will demonstrate progress toward a fully authorized flood control program that incorporates protection of aquatic resources.  </w:t>
      </w:r>
      <w:r w:rsidR="00D554C7">
        <w:t xml:space="preserve">The Corps </w:t>
      </w:r>
      <w:r w:rsidR="0090312B">
        <w:t xml:space="preserve">will need to work closely with stakeholders to provide </w:t>
      </w:r>
      <w:r w:rsidR="00635430">
        <w:t>progress on the</w:t>
      </w:r>
      <w:r w:rsidR="0090312B">
        <w:t xml:space="preserve"> application for a program that incorporates both short-term and long-term plan for flood control management. </w:t>
      </w:r>
      <w:r w:rsidR="00635430">
        <w:t xml:space="preserve"> Currently </w:t>
      </w:r>
      <w:r w:rsidR="00D554C7">
        <w:t xml:space="preserve">the Corps </w:t>
      </w:r>
      <w:r w:rsidR="00635430">
        <w:t>require</w:t>
      </w:r>
      <w:r w:rsidR="00D554C7">
        <w:t>s</w:t>
      </w:r>
      <w:r w:rsidR="00635430">
        <w:t xml:space="preserve"> a Biological Assessment to allow for a successful issuance of a Biological Opinion.</w:t>
      </w:r>
    </w:p>
    <w:p w:rsidR="00AF2EA0" w:rsidRDefault="00AF2EA0" w:rsidP="008A768F">
      <w:pPr>
        <w:pStyle w:val="Default"/>
      </w:pPr>
    </w:p>
    <w:p w:rsidR="00AF2EA0" w:rsidRDefault="00AF2EA0" w:rsidP="00AF2EA0">
      <w:pPr>
        <w:pStyle w:val="Default"/>
      </w:pPr>
      <w:r>
        <w:rPr>
          <w:u w:val="single"/>
        </w:rPr>
        <w:t>CONGRESSIONAL DISTRICT:</w:t>
      </w:r>
      <w:r>
        <w:t xml:space="preserve">   </w:t>
      </w:r>
    </w:p>
    <w:p w:rsidR="00AF2EA0" w:rsidRPr="00AF2EA0" w:rsidRDefault="00AF2EA0" w:rsidP="008A768F">
      <w:pPr>
        <w:pStyle w:val="Default"/>
        <w:numPr>
          <w:ilvl w:val="0"/>
          <w:numId w:val="6"/>
        </w:numPr>
        <w:rPr>
          <w:color w:val="auto"/>
        </w:rPr>
      </w:pPr>
      <w:r>
        <w:t>20</w:t>
      </w:r>
      <w:r w:rsidRPr="00AF2EA0">
        <w:rPr>
          <w:vertAlign w:val="superscript"/>
        </w:rPr>
        <w:t>th</w:t>
      </w:r>
      <w:r w:rsidRPr="0059193F">
        <w:t xml:space="preserve"> District, </w:t>
      </w:r>
      <w:r>
        <w:t>Congressman Sam Farr</w:t>
      </w:r>
    </w:p>
    <w:p w:rsidR="008A768F" w:rsidRDefault="008A768F" w:rsidP="008A768F">
      <w:pPr>
        <w:pStyle w:val="Default"/>
        <w:jc w:val="both"/>
        <w:rPr>
          <w:color w:val="auto"/>
        </w:rPr>
      </w:pPr>
    </w:p>
    <w:p w:rsidR="00295CE7" w:rsidRDefault="008570B9" w:rsidP="00295CE7">
      <w:pPr>
        <w:spacing w:line="240" w:lineRule="exact"/>
      </w:pPr>
      <w:r>
        <w:rPr>
          <w:color w:val="000000"/>
        </w:rPr>
        <w:t xml:space="preserve"> </w:t>
      </w:r>
      <w:r w:rsidR="00295CE7">
        <w:rPr>
          <w:u w:val="single"/>
        </w:rPr>
        <w:t>POINTS</w:t>
      </w:r>
      <w:r w:rsidR="00295CE7" w:rsidRPr="00EA08B5">
        <w:rPr>
          <w:u w:val="single"/>
        </w:rPr>
        <w:t xml:space="preserve"> OF CONTACT</w:t>
      </w:r>
      <w:r w:rsidR="00295CE7" w:rsidRPr="00EA08B5">
        <w:t>:</w:t>
      </w:r>
    </w:p>
    <w:p w:rsidR="00295CE7" w:rsidRPr="0059193F" w:rsidRDefault="00295CE7" w:rsidP="00AF2EA0">
      <w:pPr>
        <w:pStyle w:val="Bulleted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9193F">
        <w:rPr>
          <w:rFonts w:ascii="Times New Roman" w:hAnsi="Times New Roman"/>
          <w:sz w:val="24"/>
          <w:szCs w:val="24"/>
        </w:rPr>
        <w:t>Regulatory Division Chief, Jane Hicks (415) 503-6771</w:t>
      </w:r>
    </w:p>
    <w:p w:rsidR="00295CE7" w:rsidRPr="0059193F" w:rsidRDefault="00295CE7" w:rsidP="00AF2EA0">
      <w:pPr>
        <w:pStyle w:val="Bulleted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9193F">
        <w:rPr>
          <w:rFonts w:ascii="Times New Roman" w:hAnsi="Times New Roman"/>
          <w:sz w:val="24"/>
          <w:szCs w:val="24"/>
        </w:rPr>
        <w:t>South Branch Chief, Cameron Johnson (415)503-6773</w:t>
      </w:r>
    </w:p>
    <w:p w:rsidR="00295CE7" w:rsidRPr="0059193F" w:rsidRDefault="00295CE7" w:rsidP="00AF2EA0">
      <w:pPr>
        <w:pStyle w:val="Bulleted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Manager, Paula Gill (415) 503-6776</w:t>
      </w:r>
    </w:p>
    <w:p w:rsidR="00295CE7" w:rsidRDefault="00295CE7" w:rsidP="00295CE7"/>
    <w:p w:rsidR="00295CE7" w:rsidRDefault="00295CE7" w:rsidP="00295CE7">
      <w:r w:rsidRPr="00AF2EA0">
        <w:t>U</w:t>
      </w:r>
      <w:r w:rsidR="00AF2EA0">
        <w:t>pdated</w:t>
      </w:r>
      <w:r w:rsidR="000D0325">
        <w:t xml:space="preserve"> on 01 May</w:t>
      </w:r>
      <w:r>
        <w:t xml:space="preserve"> 2013</w:t>
      </w:r>
    </w:p>
    <w:p w:rsidR="00295CE7" w:rsidRDefault="00295CE7" w:rsidP="00295CE7"/>
    <w:p w:rsidR="008570B9" w:rsidRPr="008570B9" w:rsidRDefault="008570B9"/>
    <w:sectPr w:rsidR="008570B9" w:rsidRPr="008570B9" w:rsidSect="00711F96">
      <w:pgSz w:w="12240" w:h="15840" w:code="1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0DC3"/>
    <w:multiLevelType w:val="multilevel"/>
    <w:tmpl w:val="1206F006"/>
    <w:lvl w:ilvl="0">
      <w:start w:val="1"/>
      <w:numFmt w:val="bullet"/>
      <w:pStyle w:val="Bulleted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70B46B1"/>
    <w:multiLevelType w:val="hybridMultilevel"/>
    <w:tmpl w:val="F2D0CF2C"/>
    <w:lvl w:ilvl="0" w:tplc="E10638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67D2FFF"/>
    <w:multiLevelType w:val="hybridMultilevel"/>
    <w:tmpl w:val="83968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616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333972"/>
    <w:multiLevelType w:val="hybridMultilevel"/>
    <w:tmpl w:val="77625AEC"/>
    <w:lvl w:ilvl="0" w:tplc="831C54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5A1C88"/>
    <w:multiLevelType w:val="hybridMultilevel"/>
    <w:tmpl w:val="9418F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F71903"/>
    <w:multiLevelType w:val="hybridMultilevel"/>
    <w:tmpl w:val="1A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stylePaneFormatFilter w:val="3F01"/>
  <w:defaultTabStop w:val="720"/>
  <w:characterSpacingControl w:val="doNotCompress"/>
  <w:savePreviewPicture/>
  <w:compat/>
  <w:rsids>
    <w:rsidRoot w:val="00310D02"/>
    <w:rsid w:val="00002908"/>
    <w:rsid w:val="00021D65"/>
    <w:rsid w:val="00034BF4"/>
    <w:rsid w:val="00051349"/>
    <w:rsid w:val="0006646D"/>
    <w:rsid w:val="00066FE6"/>
    <w:rsid w:val="00072D87"/>
    <w:rsid w:val="0008403A"/>
    <w:rsid w:val="00097217"/>
    <w:rsid w:val="000D0325"/>
    <w:rsid w:val="000D72F0"/>
    <w:rsid w:val="0010391A"/>
    <w:rsid w:val="00105AA2"/>
    <w:rsid w:val="00154F2F"/>
    <w:rsid w:val="00181320"/>
    <w:rsid w:val="0019210A"/>
    <w:rsid w:val="001A59CD"/>
    <w:rsid w:val="001C7BE0"/>
    <w:rsid w:val="001D0760"/>
    <w:rsid w:val="001D4729"/>
    <w:rsid w:val="001E08F9"/>
    <w:rsid w:val="001E27EE"/>
    <w:rsid w:val="001E41E1"/>
    <w:rsid w:val="001F0B7E"/>
    <w:rsid w:val="0020725D"/>
    <w:rsid w:val="00210DDD"/>
    <w:rsid w:val="00212902"/>
    <w:rsid w:val="00212C19"/>
    <w:rsid w:val="00227EBA"/>
    <w:rsid w:val="00231AF5"/>
    <w:rsid w:val="00236C3D"/>
    <w:rsid w:val="00265139"/>
    <w:rsid w:val="0026678D"/>
    <w:rsid w:val="00272906"/>
    <w:rsid w:val="00281076"/>
    <w:rsid w:val="002870AD"/>
    <w:rsid w:val="00295CE7"/>
    <w:rsid w:val="002A05CD"/>
    <w:rsid w:val="002A10ED"/>
    <w:rsid w:val="002A3784"/>
    <w:rsid w:val="002C6C99"/>
    <w:rsid w:val="002E7192"/>
    <w:rsid w:val="002F61D9"/>
    <w:rsid w:val="00310D02"/>
    <w:rsid w:val="003241D9"/>
    <w:rsid w:val="003545BC"/>
    <w:rsid w:val="00371659"/>
    <w:rsid w:val="00372689"/>
    <w:rsid w:val="00387B97"/>
    <w:rsid w:val="003942B2"/>
    <w:rsid w:val="00394C3E"/>
    <w:rsid w:val="0039787C"/>
    <w:rsid w:val="003A263C"/>
    <w:rsid w:val="003A3D34"/>
    <w:rsid w:val="003B51A1"/>
    <w:rsid w:val="003D429A"/>
    <w:rsid w:val="003D44FF"/>
    <w:rsid w:val="003D70EE"/>
    <w:rsid w:val="003E1F05"/>
    <w:rsid w:val="00400FE7"/>
    <w:rsid w:val="00413673"/>
    <w:rsid w:val="0042387F"/>
    <w:rsid w:val="00424B59"/>
    <w:rsid w:val="00424DBC"/>
    <w:rsid w:val="00426EEA"/>
    <w:rsid w:val="00435827"/>
    <w:rsid w:val="00443DE7"/>
    <w:rsid w:val="00455B36"/>
    <w:rsid w:val="00466E70"/>
    <w:rsid w:val="0046713B"/>
    <w:rsid w:val="00492558"/>
    <w:rsid w:val="004A06C2"/>
    <w:rsid w:val="004A1FD4"/>
    <w:rsid w:val="004A3A1D"/>
    <w:rsid w:val="004D05B9"/>
    <w:rsid w:val="004E0A92"/>
    <w:rsid w:val="004F722F"/>
    <w:rsid w:val="005146A0"/>
    <w:rsid w:val="00516EAB"/>
    <w:rsid w:val="005252C4"/>
    <w:rsid w:val="00535517"/>
    <w:rsid w:val="00537241"/>
    <w:rsid w:val="0055000F"/>
    <w:rsid w:val="00557B4D"/>
    <w:rsid w:val="005609A1"/>
    <w:rsid w:val="00567A00"/>
    <w:rsid w:val="0057208E"/>
    <w:rsid w:val="00576E5A"/>
    <w:rsid w:val="00595223"/>
    <w:rsid w:val="005B7A1A"/>
    <w:rsid w:val="005C4934"/>
    <w:rsid w:val="005D2F35"/>
    <w:rsid w:val="005D2FA0"/>
    <w:rsid w:val="005D4F01"/>
    <w:rsid w:val="005E3CAB"/>
    <w:rsid w:val="005E626B"/>
    <w:rsid w:val="0060144F"/>
    <w:rsid w:val="00613A32"/>
    <w:rsid w:val="0061417A"/>
    <w:rsid w:val="00617FC5"/>
    <w:rsid w:val="00622999"/>
    <w:rsid w:val="00626194"/>
    <w:rsid w:val="00631CBC"/>
    <w:rsid w:val="00632C0C"/>
    <w:rsid w:val="00635430"/>
    <w:rsid w:val="006741A5"/>
    <w:rsid w:val="006746FB"/>
    <w:rsid w:val="00677463"/>
    <w:rsid w:val="00686D9D"/>
    <w:rsid w:val="0069270B"/>
    <w:rsid w:val="006B0605"/>
    <w:rsid w:val="006C3CE4"/>
    <w:rsid w:val="006C3ED6"/>
    <w:rsid w:val="006C3F9D"/>
    <w:rsid w:val="006F4386"/>
    <w:rsid w:val="0070798B"/>
    <w:rsid w:val="00711F96"/>
    <w:rsid w:val="007201CE"/>
    <w:rsid w:val="00730AB8"/>
    <w:rsid w:val="00741160"/>
    <w:rsid w:val="00742482"/>
    <w:rsid w:val="00745A82"/>
    <w:rsid w:val="0075411B"/>
    <w:rsid w:val="007576C4"/>
    <w:rsid w:val="00761C04"/>
    <w:rsid w:val="007B2DDA"/>
    <w:rsid w:val="007C0D23"/>
    <w:rsid w:val="007C7698"/>
    <w:rsid w:val="007D12CD"/>
    <w:rsid w:val="007D6F28"/>
    <w:rsid w:val="007E40D7"/>
    <w:rsid w:val="007E46BE"/>
    <w:rsid w:val="007F2DE8"/>
    <w:rsid w:val="007F775D"/>
    <w:rsid w:val="008008C2"/>
    <w:rsid w:val="00806C63"/>
    <w:rsid w:val="0081799A"/>
    <w:rsid w:val="0083639E"/>
    <w:rsid w:val="0083761A"/>
    <w:rsid w:val="00847D2E"/>
    <w:rsid w:val="008570B9"/>
    <w:rsid w:val="00871A97"/>
    <w:rsid w:val="00875D08"/>
    <w:rsid w:val="00893A93"/>
    <w:rsid w:val="008A768F"/>
    <w:rsid w:val="008B64A0"/>
    <w:rsid w:val="008C0B1A"/>
    <w:rsid w:val="008D05CB"/>
    <w:rsid w:val="008F47AC"/>
    <w:rsid w:val="0090312B"/>
    <w:rsid w:val="00920DC6"/>
    <w:rsid w:val="0093124C"/>
    <w:rsid w:val="00954391"/>
    <w:rsid w:val="009635BB"/>
    <w:rsid w:val="00980928"/>
    <w:rsid w:val="00982915"/>
    <w:rsid w:val="00985479"/>
    <w:rsid w:val="0099560C"/>
    <w:rsid w:val="009C51E3"/>
    <w:rsid w:val="009C7173"/>
    <w:rsid w:val="009D3D14"/>
    <w:rsid w:val="009D4D05"/>
    <w:rsid w:val="009D6ACA"/>
    <w:rsid w:val="009F32B7"/>
    <w:rsid w:val="00A0121A"/>
    <w:rsid w:val="00A06142"/>
    <w:rsid w:val="00A30E9B"/>
    <w:rsid w:val="00A53600"/>
    <w:rsid w:val="00A61AA5"/>
    <w:rsid w:val="00A65C61"/>
    <w:rsid w:val="00AD61B3"/>
    <w:rsid w:val="00AE5D2C"/>
    <w:rsid w:val="00AE5DF8"/>
    <w:rsid w:val="00AF0266"/>
    <w:rsid w:val="00AF2EA0"/>
    <w:rsid w:val="00AF4F78"/>
    <w:rsid w:val="00B00889"/>
    <w:rsid w:val="00B019DA"/>
    <w:rsid w:val="00B0319C"/>
    <w:rsid w:val="00B03623"/>
    <w:rsid w:val="00B043FB"/>
    <w:rsid w:val="00B1195C"/>
    <w:rsid w:val="00B3600A"/>
    <w:rsid w:val="00B47B89"/>
    <w:rsid w:val="00B9311D"/>
    <w:rsid w:val="00BA74A5"/>
    <w:rsid w:val="00BB54D0"/>
    <w:rsid w:val="00BC6C17"/>
    <w:rsid w:val="00BD042F"/>
    <w:rsid w:val="00C11C34"/>
    <w:rsid w:val="00C14C96"/>
    <w:rsid w:val="00C224C9"/>
    <w:rsid w:val="00C4372F"/>
    <w:rsid w:val="00C4677B"/>
    <w:rsid w:val="00C55F18"/>
    <w:rsid w:val="00C570F6"/>
    <w:rsid w:val="00C71F1E"/>
    <w:rsid w:val="00C72771"/>
    <w:rsid w:val="00C93AAD"/>
    <w:rsid w:val="00CB14E3"/>
    <w:rsid w:val="00CB17F3"/>
    <w:rsid w:val="00CD3D2A"/>
    <w:rsid w:val="00CE1AD0"/>
    <w:rsid w:val="00CF329D"/>
    <w:rsid w:val="00CF5C0F"/>
    <w:rsid w:val="00D11500"/>
    <w:rsid w:val="00D20EBA"/>
    <w:rsid w:val="00D32B6B"/>
    <w:rsid w:val="00D36127"/>
    <w:rsid w:val="00D554C7"/>
    <w:rsid w:val="00D7332D"/>
    <w:rsid w:val="00DA0026"/>
    <w:rsid w:val="00DC6D8B"/>
    <w:rsid w:val="00DD0C8B"/>
    <w:rsid w:val="00DF6912"/>
    <w:rsid w:val="00E02823"/>
    <w:rsid w:val="00E0741D"/>
    <w:rsid w:val="00E209F0"/>
    <w:rsid w:val="00E56731"/>
    <w:rsid w:val="00E62B32"/>
    <w:rsid w:val="00E84E29"/>
    <w:rsid w:val="00E939EA"/>
    <w:rsid w:val="00EA2FCB"/>
    <w:rsid w:val="00EB7616"/>
    <w:rsid w:val="00ED1845"/>
    <w:rsid w:val="00ED4312"/>
    <w:rsid w:val="00F22A90"/>
    <w:rsid w:val="00F30622"/>
    <w:rsid w:val="00F315BC"/>
    <w:rsid w:val="00F31B14"/>
    <w:rsid w:val="00F3465A"/>
    <w:rsid w:val="00F443DE"/>
    <w:rsid w:val="00F53430"/>
    <w:rsid w:val="00F57970"/>
    <w:rsid w:val="00F62D25"/>
    <w:rsid w:val="00F66461"/>
    <w:rsid w:val="00F94612"/>
    <w:rsid w:val="00FA055C"/>
    <w:rsid w:val="00FB66BE"/>
    <w:rsid w:val="00FC45B3"/>
    <w:rsid w:val="00FD035E"/>
    <w:rsid w:val="00FD6685"/>
    <w:rsid w:val="00FE7A56"/>
    <w:rsid w:val="00FF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0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0D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94C3E"/>
    <w:rPr>
      <w:szCs w:val="20"/>
    </w:rPr>
  </w:style>
  <w:style w:type="character" w:customStyle="1" w:styleId="BodyTextChar">
    <w:name w:val="Body Text Char"/>
    <w:basedOn w:val="DefaultParagraphFont"/>
    <w:link w:val="BodyText"/>
    <w:rsid w:val="00394C3E"/>
    <w:rPr>
      <w:sz w:val="24"/>
    </w:rPr>
  </w:style>
  <w:style w:type="paragraph" w:customStyle="1" w:styleId="BulletedParagraph">
    <w:name w:val="Bulleted Paragraph"/>
    <w:basedOn w:val="Normal"/>
    <w:qFormat/>
    <w:rsid w:val="00295CE7"/>
    <w:pPr>
      <w:numPr>
        <w:numId w:val="5"/>
      </w:numPr>
      <w:contextualSpacing/>
    </w:pPr>
    <w:rPr>
      <w:rFonts w:ascii="Arial" w:eastAsia="Arial" w:hAnsi="Arial"/>
      <w:sz w:val="20"/>
      <w:szCs w:val="22"/>
    </w:rPr>
  </w:style>
  <w:style w:type="character" w:styleId="CommentReference">
    <w:name w:val="annotation reference"/>
    <w:basedOn w:val="DefaultParagraphFont"/>
    <w:rsid w:val="004A3A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3A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3A1D"/>
  </w:style>
  <w:style w:type="paragraph" w:styleId="CommentSubject">
    <w:name w:val="annotation subject"/>
    <w:basedOn w:val="CommentText"/>
    <w:next w:val="CommentText"/>
    <w:link w:val="CommentSubjectChar"/>
    <w:rsid w:val="004A3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3A1D"/>
    <w:rPr>
      <w:b/>
      <w:bCs/>
    </w:rPr>
  </w:style>
  <w:style w:type="paragraph" w:styleId="Revision">
    <w:name w:val="Revision"/>
    <w:hidden/>
    <w:uiPriority w:val="99"/>
    <w:semiHidden/>
    <w:rsid w:val="004A3A1D"/>
    <w:rPr>
      <w:sz w:val="24"/>
      <w:szCs w:val="24"/>
    </w:rPr>
  </w:style>
  <w:style w:type="paragraph" w:styleId="BalloonText">
    <w:name w:val="Balloon Text"/>
    <w:basedOn w:val="Normal"/>
    <w:link w:val="BalloonTextChar"/>
    <w:rsid w:val="004A3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3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960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US Army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USACE</dc:creator>
  <cp:lastModifiedBy>L3PMCWFC</cp:lastModifiedBy>
  <cp:revision>9</cp:revision>
  <cp:lastPrinted>2008-11-24T16:53:00Z</cp:lastPrinted>
  <dcterms:created xsi:type="dcterms:W3CDTF">2013-01-24T22:51:00Z</dcterms:created>
  <dcterms:modified xsi:type="dcterms:W3CDTF">2013-05-07T20:48:00Z</dcterms:modified>
</cp:coreProperties>
</file>